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93688CF" w14:textId="77777777" w:rsidR="00F1725A" w:rsidRPr="00032AD9"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t xml:space="preserve">Návrh </w:t>
      </w:r>
      <w:r w:rsidR="00D4238D" w:rsidRPr="00032AD9">
        <w:rPr>
          <w:rStyle w:val="iadne"/>
          <w:rFonts w:ascii="Calibri" w:eastAsia="Calibri" w:hAnsi="Calibri" w:cs="Calibri"/>
          <w:b/>
          <w:bCs/>
          <w:color w:val="auto"/>
          <w:sz w:val="22"/>
          <w:szCs w:val="22"/>
        </w:rPr>
        <w:t>zmluvy o dielo</w:t>
      </w:r>
    </w:p>
    <w:p w14:paraId="2C2B29D1" w14:textId="77777777" w:rsidR="00F1725A" w:rsidRPr="00032AD9" w:rsidRDefault="00F1725A">
      <w:pPr>
        <w:rPr>
          <w:rFonts w:ascii="Calibri" w:eastAsia="Calibri" w:hAnsi="Calibri" w:cs="Calibri"/>
          <w:i/>
          <w:iCs/>
          <w:color w:val="auto"/>
          <w:sz w:val="18"/>
          <w:szCs w:val="18"/>
        </w:rPr>
      </w:pPr>
    </w:p>
    <w:p w14:paraId="0EF00EB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032AD9">
        <w:rPr>
          <w:rFonts w:ascii="Calibri" w:eastAsia="Times New Roman" w:hAnsi="Calibri" w:cs="Times New Roman"/>
          <w:b/>
          <w:color w:val="auto"/>
          <w:sz w:val="28"/>
          <w:szCs w:val="28"/>
          <w:bdr w:val="none" w:sz="0" w:space="0" w:color="auto"/>
        </w:rPr>
        <w:t xml:space="preserve">Formulár zmluvy o dielo č.:           </w:t>
      </w:r>
    </w:p>
    <w:p w14:paraId="2A72645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uzatvorená podľa § 536 a </w:t>
      </w:r>
      <w:proofErr w:type="spellStart"/>
      <w:r w:rsidRPr="00032AD9">
        <w:rPr>
          <w:rFonts w:ascii="Calibri" w:eastAsia="Times New Roman" w:hAnsi="Calibri" w:cs="Times New Roman"/>
          <w:color w:val="auto"/>
          <w:bdr w:val="none" w:sz="0" w:space="0" w:color="auto"/>
        </w:rPr>
        <w:t>nasl</w:t>
      </w:r>
      <w:proofErr w:type="spellEnd"/>
      <w:r w:rsidRPr="00032AD9">
        <w:rPr>
          <w:rFonts w:ascii="Calibri" w:eastAsia="Times New Roman" w:hAnsi="Calibri" w:cs="Times New Roman"/>
          <w:color w:val="auto"/>
          <w:bdr w:val="none" w:sz="0" w:space="0" w:color="auto"/>
        </w:rPr>
        <w:t>. zákona č. 513/1991 Zb. Obchodný zákonník</w:t>
      </w:r>
    </w:p>
    <w:p w14:paraId="01813FB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(ďalej len „zmluva“)</w:t>
      </w:r>
    </w:p>
    <w:p w14:paraId="567639F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109A23C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w:t>
      </w:r>
    </w:p>
    <w:p w14:paraId="045A677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Zmluvné strany</w:t>
      </w:r>
    </w:p>
    <w:p w14:paraId="1B3F736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6C3C15D4"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581E622C" w14:textId="77777777" w:rsidR="00F21F08" w:rsidRPr="00032AD9"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p>
    <w:p w14:paraId="20A90B1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101AB09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6AF679A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CA52CB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37B0716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 xml:space="preserve"> </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6FBFE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0C4CF21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IBAN: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p>
    <w:p w14:paraId="7EF021E3" w14:textId="77777777" w:rsidR="00F21F08" w:rsidRPr="00032AD9"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032AD9">
        <w:rPr>
          <w:rFonts w:ascii="Calibri" w:eastAsia="Times New Roman" w:hAnsi="Calibri" w:cs="Arial"/>
          <w:color w:val="auto"/>
          <w:sz w:val="22"/>
          <w:szCs w:val="22"/>
          <w:bdr w:val="none" w:sz="0" w:space="0" w:color="auto"/>
        </w:rPr>
        <w:t>Telefón:</w:t>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r w:rsidRPr="00032AD9">
        <w:rPr>
          <w:rFonts w:ascii="Calibri" w:eastAsia="Times New Roman" w:hAnsi="Calibri" w:cs="Arial"/>
          <w:color w:val="auto"/>
          <w:sz w:val="22"/>
          <w:szCs w:val="22"/>
          <w:bdr w:val="none" w:sz="0" w:space="0" w:color="auto"/>
        </w:rPr>
        <w:tab/>
      </w:r>
    </w:p>
    <w:p w14:paraId="5D50F0E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032AD9">
        <w:rPr>
          <w:rFonts w:ascii="Calibri" w:eastAsia="Times New Roman" w:hAnsi="Calibri" w:cs="Times New Roman"/>
          <w:color w:val="auto"/>
          <w:sz w:val="22"/>
          <w:szCs w:val="22"/>
          <w:bdr w:val="none" w:sz="0" w:space="0" w:color="auto"/>
        </w:rPr>
        <w:t>E-mail:</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Arial"/>
          <w:color w:val="auto"/>
          <w:sz w:val="22"/>
          <w:szCs w:val="22"/>
          <w:bdr w:val="none" w:sz="0" w:space="0" w:color="auto"/>
        </w:rPr>
        <w:t xml:space="preserve"> </w:t>
      </w:r>
    </w:p>
    <w:p w14:paraId="0535EBD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zhotoviteľ</w:t>
      </w:r>
      <w:r w:rsidRPr="00032AD9">
        <w:rPr>
          <w:rFonts w:ascii="Calibri" w:eastAsia="Times New Roman" w:hAnsi="Calibri" w:cs="Times New Roman"/>
          <w:color w:val="auto"/>
          <w:sz w:val="22"/>
          <w:szCs w:val="22"/>
          <w:bdr w:val="none" w:sz="0" w:space="0" w:color="auto"/>
        </w:rPr>
        <w:t>“)</w:t>
      </w:r>
    </w:p>
    <w:p w14:paraId="00A5538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6181186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a</w:t>
      </w:r>
    </w:p>
    <w:p w14:paraId="309255D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78F46C1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b/>
          <w:color w:val="auto"/>
          <w:sz w:val="22"/>
          <w:szCs w:val="22"/>
          <w:bdr w:val="none" w:sz="0" w:space="0" w:color="auto"/>
        </w:rPr>
        <w:t xml:space="preserve">2. </w:t>
      </w:r>
      <w:r w:rsidRPr="00032AD9">
        <w:rPr>
          <w:rFonts w:ascii="Calibri" w:eastAsia="Times New Roman" w:hAnsi="Calibri" w:cs="Times New Roman"/>
          <w:b/>
          <w:color w:val="auto"/>
          <w:sz w:val="22"/>
          <w:szCs w:val="22"/>
          <w:bdr w:val="none" w:sz="0" w:space="0" w:color="auto"/>
        </w:rPr>
        <w:tab/>
        <w:t>Objednávateľ:</w:t>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ab/>
        <w:t xml:space="preserve">Východoslovenská vodárenská spoločnosť,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p>
    <w:p w14:paraId="53E40E7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Sídlo: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Komenského 50, 042 48 Košice</w:t>
      </w:r>
    </w:p>
    <w:p w14:paraId="6F0BD02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Právna forma:</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Akciová spoločnosť</w:t>
      </w:r>
    </w:p>
    <w:p w14:paraId="333D821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IČO:</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36 570 460</w:t>
      </w:r>
    </w:p>
    <w:p w14:paraId="59B3C9F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IČ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SK2020063518</w:t>
      </w:r>
    </w:p>
    <w:p w14:paraId="615842B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DIČ:</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2020063518</w:t>
      </w:r>
    </w:p>
    <w:p w14:paraId="1203C6C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Zapísaná v:</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OR Okresného súdu Košice I, Oddiel: Sa, Vložka č.: 1243/V</w:t>
      </w:r>
    </w:p>
    <w:p w14:paraId="35EDED3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Zastúpená:</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Stanislav </w:t>
      </w:r>
      <w:proofErr w:type="spellStart"/>
      <w:r w:rsidRPr="00032AD9">
        <w:rPr>
          <w:rFonts w:ascii="Calibri" w:eastAsia="Times New Roman" w:hAnsi="Calibri" w:cs="Times New Roman"/>
          <w:b/>
          <w:i/>
          <w:color w:val="auto"/>
          <w:sz w:val="22"/>
          <w:szCs w:val="22"/>
          <w:bdr w:val="none" w:sz="0" w:space="0" w:color="auto"/>
        </w:rPr>
        <w:t>Hreha</w:t>
      </w:r>
      <w:proofErr w:type="spellEnd"/>
      <w:r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predseda predstavenstva</w:t>
      </w:r>
    </w:p>
    <w:p w14:paraId="03B2AC9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i/>
          <w:color w:val="auto"/>
          <w:sz w:val="22"/>
          <w:szCs w:val="22"/>
          <w:bdr w:val="none" w:sz="0" w:space="0" w:color="auto"/>
        </w:rPr>
        <w:t xml:space="preserve">Ing. </w:t>
      </w:r>
      <w:r w:rsidR="00C44C90" w:rsidRPr="00032AD9">
        <w:rPr>
          <w:rFonts w:ascii="Calibri" w:eastAsia="Times New Roman" w:hAnsi="Calibri" w:cs="Times New Roman"/>
          <w:b/>
          <w:i/>
          <w:color w:val="auto"/>
          <w:sz w:val="22"/>
          <w:szCs w:val="22"/>
          <w:bdr w:val="none" w:sz="0" w:space="0" w:color="auto"/>
        </w:rPr>
        <w:t xml:space="preserve">Gabriel </w:t>
      </w:r>
      <w:proofErr w:type="spellStart"/>
      <w:r w:rsidR="00C44C90" w:rsidRPr="00032AD9">
        <w:rPr>
          <w:rFonts w:ascii="Calibri" w:eastAsia="Times New Roman" w:hAnsi="Calibri" w:cs="Times New Roman"/>
          <w:b/>
          <w:i/>
          <w:color w:val="auto"/>
          <w:sz w:val="22"/>
          <w:szCs w:val="22"/>
          <w:bdr w:val="none" w:sz="0" w:space="0" w:color="auto"/>
        </w:rPr>
        <w:t>Fedák</w:t>
      </w:r>
      <w:proofErr w:type="spellEnd"/>
      <w:r w:rsidR="00C44C90" w:rsidRPr="00032AD9">
        <w:rPr>
          <w:rFonts w:ascii="Calibri" w:eastAsia="Times New Roman" w:hAnsi="Calibri" w:cs="Times New Roman"/>
          <w:b/>
          <w:i/>
          <w:color w:val="auto"/>
          <w:sz w:val="22"/>
          <w:szCs w:val="22"/>
          <w:bdr w:val="none" w:sz="0" w:space="0" w:color="auto"/>
        </w:rPr>
        <w:t>, PhD.</w:t>
      </w:r>
      <w:r w:rsidRPr="00032AD9">
        <w:rPr>
          <w:rFonts w:ascii="Calibri" w:eastAsia="Times New Roman" w:hAnsi="Calibri" w:cs="Times New Roman"/>
          <w:color w:val="auto"/>
          <w:sz w:val="22"/>
          <w:szCs w:val="22"/>
          <w:bdr w:val="none" w:sz="0" w:space="0" w:color="auto"/>
        </w:rPr>
        <w:t xml:space="preserve"> - </w:t>
      </w:r>
      <w:r w:rsidRPr="00032AD9">
        <w:rPr>
          <w:rFonts w:ascii="Calibri" w:eastAsia="Times New Roman" w:hAnsi="Calibri" w:cs="Times New Roman"/>
          <w:i/>
          <w:color w:val="auto"/>
          <w:sz w:val="22"/>
          <w:szCs w:val="22"/>
          <w:bdr w:val="none" w:sz="0" w:space="0" w:color="auto"/>
        </w:rPr>
        <w:t>člen predstavenstva</w:t>
      </w:r>
    </w:p>
    <w:p w14:paraId="7894645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Telefón:</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t>055/7924111, 79242</w:t>
      </w:r>
      <w:r w:rsidR="00C44C90" w:rsidRPr="00032AD9">
        <w:rPr>
          <w:rFonts w:ascii="Calibri" w:eastAsia="Times New Roman" w:hAnsi="Calibri" w:cs="Times New Roman"/>
          <w:color w:val="auto"/>
          <w:sz w:val="22"/>
          <w:szCs w:val="22"/>
          <w:bdr w:val="none" w:sz="0" w:space="0" w:color="auto"/>
        </w:rPr>
        <w:t>4</w:t>
      </w:r>
      <w:r w:rsidRPr="00032AD9">
        <w:rPr>
          <w:rFonts w:ascii="Calibri" w:eastAsia="Times New Roman" w:hAnsi="Calibri" w:cs="Times New Roman"/>
          <w:color w:val="auto"/>
          <w:sz w:val="22"/>
          <w:szCs w:val="22"/>
          <w:bdr w:val="none" w:sz="0" w:space="0" w:color="auto"/>
        </w:rPr>
        <w:t>1</w:t>
      </w:r>
    </w:p>
    <w:p w14:paraId="6FD93F2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len „</w:t>
      </w:r>
      <w:r w:rsidRPr="00032AD9">
        <w:rPr>
          <w:rFonts w:ascii="Calibri" w:eastAsia="Times New Roman" w:hAnsi="Calibri" w:cs="Times New Roman"/>
          <w:b/>
          <w:color w:val="auto"/>
          <w:sz w:val="22"/>
          <w:szCs w:val="22"/>
          <w:bdr w:val="none" w:sz="0" w:space="0" w:color="auto"/>
        </w:rPr>
        <w:t>objednávateľ</w:t>
      </w:r>
      <w:r w:rsidRPr="00032AD9">
        <w:rPr>
          <w:rFonts w:ascii="Calibri" w:eastAsia="Times New Roman" w:hAnsi="Calibri" w:cs="Times New Roman"/>
          <w:color w:val="auto"/>
          <w:sz w:val="22"/>
          <w:szCs w:val="22"/>
          <w:bdr w:val="none" w:sz="0" w:space="0" w:color="auto"/>
        </w:rPr>
        <w:t xml:space="preserve">“ alebo </w:t>
      </w:r>
      <w:r w:rsidRPr="00032AD9">
        <w:rPr>
          <w:rFonts w:ascii="Calibri" w:eastAsia="Times New Roman" w:hAnsi="Calibri" w:cs="Times New Roman"/>
          <w:b/>
          <w:color w:val="auto"/>
          <w:sz w:val="22"/>
          <w:szCs w:val="22"/>
          <w:bdr w:val="none" w:sz="0" w:space="0" w:color="auto"/>
        </w:rPr>
        <w:t xml:space="preserve">„VVS, </w:t>
      </w:r>
      <w:proofErr w:type="spellStart"/>
      <w:r w:rsidRPr="00032AD9">
        <w:rPr>
          <w:rFonts w:ascii="Calibri" w:eastAsia="Times New Roman" w:hAnsi="Calibri" w:cs="Times New Roman"/>
          <w:b/>
          <w:color w:val="auto"/>
          <w:sz w:val="22"/>
          <w:szCs w:val="22"/>
          <w:bdr w:val="none" w:sz="0" w:space="0" w:color="auto"/>
        </w:rPr>
        <w:t>a.s</w:t>
      </w:r>
      <w:proofErr w:type="spellEnd"/>
      <w:r w:rsidRPr="00032AD9">
        <w:rPr>
          <w:rFonts w:ascii="Calibri" w:eastAsia="Times New Roman" w:hAnsi="Calibri" w:cs="Times New Roman"/>
          <w:b/>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w:t>
      </w:r>
    </w:p>
    <w:p w14:paraId="7C57CEB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4FA355A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(ďalej spolu tiež ako „</w:t>
      </w:r>
      <w:r w:rsidRPr="00032AD9">
        <w:rPr>
          <w:rFonts w:ascii="Calibri" w:eastAsia="Times New Roman" w:hAnsi="Calibri" w:cs="Times New Roman"/>
          <w:b/>
          <w:color w:val="auto"/>
          <w:sz w:val="22"/>
          <w:szCs w:val="22"/>
          <w:bdr w:val="none" w:sz="0" w:space="0" w:color="auto"/>
        </w:rPr>
        <w:t>zmluvné strany</w:t>
      </w:r>
      <w:r w:rsidRPr="00032AD9">
        <w:rPr>
          <w:rFonts w:ascii="Calibri" w:eastAsia="Times New Roman" w:hAnsi="Calibri" w:cs="Times New Roman"/>
          <w:color w:val="auto"/>
          <w:sz w:val="22"/>
          <w:szCs w:val="22"/>
          <w:bdr w:val="none" w:sz="0" w:space="0" w:color="auto"/>
        </w:rPr>
        <w:t>“)</w:t>
      </w:r>
    </w:p>
    <w:p w14:paraId="481A6AB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387C05E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8FA7311" w14:textId="77777777" w:rsidR="00A17796" w:rsidRPr="00032AD9"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B1CFCF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PREAMBULA</w:t>
      </w:r>
    </w:p>
    <w:p w14:paraId="7222370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14:paraId="25A5B51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61216AB4" w14:textId="0200E52D"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032AD9">
        <w:rPr>
          <w:rFonts w:ascii="Calibri" w:eastAsia="Times New Roman" w:hAnsi="Calibri" w:cs="Times New Roman"/>
          <w:color w:val="auto"/>
          <w:bdr w:val="none" w:sz="0" w:space="0" w:color="auto"/>
        </w:rPr>
        <w:t xml:space="preserve">Objednávateľ sa, za účelom zabezpečenia finančných prostriedkov pre realizáciu </w:t>
      </w:r>
      <w:r w:rsidR="001E3002" w:rsidRPr="00032AD9">
        <w:rPr>
          <w:rFonts w:ascii="Calibri" w:eastAsia="Times New Roman" w:hAnsi="Calibri" w:cs="Times New Roman"/>
          <w:color w:val="auto"/>
          <w:bdr w:val="none" w:sz="0" w:space="0" w:color="auto"/>
        </w:rPr>
        <w:t>tejto z</w:t>
      </w:r>
      <w:r w:rsidRPr="00032AD9">
        <w:rPr>
          <w:rFonts w:ascii="Calibri" w:eastAsia="Times New Roman" w:hAnsi="Calibri" w:cs="Times New Roman"/>
          <w:color w:val="auto"/>
          <w:bdr w:val="none" w:sz="0" w:space="0" w:color="auto"/>
        </w:rPr>
        <w:t xml:space="preserve">mluvy o </w:t>
      </w:r>
      <w:r w:rsidR="001E3002" w:rsidRPr="00032AD9">
        <w:rPr>
          <w:rFonts w:ascii="Calibri" w:eastAsia="Times New Roman" w:hAnsi="Calibri" w:cs="Times New Roman"/>
          <w:color w:val="auto"/>
          <w:bdr w:val="none" w:sz="0" w:space="0" w:color="auto"/>
        </w:rPr>
        <w:t>d</w:t>
      </w:r>
      <w:r w:rsidRPr="00032AD9">
        <w:rPr>
          <w:rFonts w:ascii="Calibri" w:eastAsia="Times New Roman" w:hAnsi="Calibri" w:cs="Times New Roman"/>
          <w:color w:val="auto"/>
          <w:bdr w:val="none" w:sz="0" w:space="0" w:color="auto"/>
        </w:rPr>
        <w:t xml:space="preserve">ielo, uchádza prostredníctvom </w:t>
      </w:r>
      <w:r w:rsidR="009111E9" w:rsidRPr="00032AD9">
        <w:rPr>
          <w:rFonts w:ascii="Calibri" w:eastAsia="Times New Roman" w:hAnsi="Calibri" w:cs="Times New Roman"/>
          <w:color w:val="auto"/>
          <w:bdr w:val="none" w:sz="0" w:space="0" w:color="auto"/>
        </w:rPr>
        <w:t>Ministerstva</w:t>
      </w:r>
      <w:r w:rsidR="00A17796" w:rsidRPr="00032AD9">
        <w:rPr>
          <w:rFonts w:ascii="Calibri" w:eastAsia="Times New Roman" w:hAnsi="Calibri" w:cs="Times New Roman"/>
          <w:color w:val="auto"/>
          <w:bdr w:val="none" w:sz="0" w:space="0" w:color="auto"/>
        </w:rPr>
        <w:t xml:space="preserve"> životného prostredia Slovenskej republiky</w:t>
      </w:r>
      <w:r w:rsidR="00610631" w:rsidRPr="00032AD9">
        <w:rPr>
          <w:rFonts w:ascii="Calibri" w:eastAsia="Times New Roman" w:hAnsi="Calibri" w:cs="Times New Roman"/>
          <w:color w:val="auto"/>
          <w:bdr w:val="none" w:sz="0" w:space="0" w:color="auto"/>
        </w:rPr>
        <w:t xml:space="preserve"> </w:t>
      </w:r>
      <w:r w:rsidRPr="00032AD9">
        <w:rPr>
          <w:rFonts w:ascii="Calibri" w:eastAsia="Times New Roman" w:hAnsi="Calibri" w:cs="Times New Roman"/>
          <w:color w:val="auto"/>
          <w:bdr w:val="none" w:sz="0" w:space="0" w:color="auto"/>
        </w:rPr>
        <w:t xml:space="preserve">(ďalej len „poskytovateľ”) o poskytnutie nenávratného finančného príspevku v rámci </w:t>
      </w:r>
      <w:r w:rsidR="00A17796" w:rsidRPr="00032AD9">
        <w:rPr>
          <w:rFonts w:ascii="Calibri" w:eastAsia="Times New Roman" w:hAnsi="Calibri" w:cs="Times New Roman"/>
          <w:color w:val="auto"/>
          <w:bdr w:val="none" w:sz="0" w:space="0" w:color="auto"/>
        </w:rPr>
        <w:t>Operačného programu Kvalita životného prostredia</w:t>
      </w:r>
      <w:r w:rsidRPr="00032AD9">
        <w:rPr>
          <w:rFonts w:ascii="Calibri" w:eastAsia="Times New Roman" w:hAnsi="Calibri" w:cs="Times New Roman"/>
          <w:color w:val="auto"/>
          <w:bdr w:val="none" w:sz="0" w:space="0" w:color="auto"/>
        </w:rPr>
        <w:t xml:space="preserve">. </w:t>
      </w:r>
    </w:p>
    <w:p w14:paraId="5A07677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69180AAD"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5A5E8AA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lastRenderedPageBreak/>
        <w:t>II.</w:t>
      </w:r>
    </w:p>
    <w:p w14:paraId="77F91F0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Predmet zmluvy</w:t>
      </w:r>
    </w:p>
    <w:p w14:paraId="2B280F89" w14:textId="13B9CDEC" w:rsidR="00F21F08" w:rsidRPr="00ED7945" w:rsidRDefault="00F21F08" w:rsidP="00A30E3A">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Predmetom tejto zmluvy je vykonanie diela </w:t>
      </w:r>
      <w:r w:rsidRPr="00032AD9">
        <w:rPr>
          <w:rFonts w:ascii="Calibri" w:eastAsia="Times New Roman" w:hAnsi="Calibri" w:cs="Times New Roman"/>
          <w:b/>
          <w:color w:val="auto"/>
          <w:sz w:val="22"/>
          <w:szCs w:val="22"/>
          <w:bdr w:val="none" w:sz="0" w:space="0" w:color="auto"/>
        </w:rPr>
        <w:t>„</w:t>
      </w:r>
      <w:r w:rsidR="00C44C90" w:rsidRPr="00032AD9">
        <w:rPr>
          <w:rFonts w:ascii="Calibri" w:eastAsia="Times New Roman" w:hAnsi="Calibri" w:cs="Times New Roman"/>
          <w:b/>
          <w:color w:val="auto"/>
          <w:sz w:val="22"/>
          <w:szCs w:val="22"/>
          <w:bdr w:val="none" w:sz="0" w:space="0" w:color="auto"/>
        </w:rPr>
        <w:t>Stakčín</w:t>
      </w:r>
      <w:r w:rsidR="00A17796" w:rsidRPr="00032AD9">
        <w:rPr>
          <w:rFonts w:ascii="Calibri" w:eastAsia="Times New Roman" w:hAnsi="Calibri" w:cs="Times New Roman"/>
          <w:b/>
          <w:color w:val="auto"/>
          <w:sz w:val="22"/>
          <w:szCs w:val="22"/>
          <w:bdr w:val="none" w:sz="0" w:space="0" w:color="auto"/>
        </w:rPr>
        <w:t xml:space="preserve"> - Intenzifikácia úpravne vody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(ďalej len ako „dielo“ alebo „predmet zmluvy“).</w:t>
      </w:r>
      <w:r w:rsidRPr="00032AD9">
        <w:rPr>
          <w:rFonts w:ascii="Calibri" w:eastAsia="Times New Roman" w:hAnsi="Calibri" w:cs="Times New Roman"/>
          <w:b/>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w:t>
      </w:r>
      <w:r w:rsidRPr="00DF161A">
        <w:rPr>
          <w:rFonts w:ascii="Calibri" w:eastAsia="Times New Roman" w:hAnsi="Calibri" w:cs="Times New Roman"/>
          <w:color w:val="auto"/>
          <w:sz w:val="22"/>
          <w:szCs w:val="22"/>
          <w:bdr w:val="none" w:sz="0" w:space="0" w:color="auto"/>
        </w:rPr>
        <w:t>úca z</w:t>
      </w:r>
      <w:r w:rsidR="00DF161A" w:rsidRPr="00DF161A">
        <w:rPr>
          <w:rFonts w:ascii="Calibri" w:eastAsia="Times New Roman" w:hAnsi="Calibri" w:cs="Times New Roman"/>
          <w:color w:val="auto"/>
          <w:sz w:val="22"/>
          <w:szCs w:val="22"/>
          <w:bdr w:val="none" w:sz="0" w:space="0" w:color="auto"/>
        </w:rPr>
        <w:t> </w:t>
      </w:r>
      <w:r w:rsidR="00DF161A">
        <w:rPr>
          <w:rFonts w:ascii="Calibri" w:eastAsia="Times New Roman" w:hAnsi="Calibri" w:cs="Times New Roman"/>
          <w:color w:val="auto"/>
          <w:sz w:val="22"/>
          <w:szCs w:val="22"/>
          <w:bdr w:val="none" w:sz="0" w:space="0" w:color="auto"/>
        </w:rPr>
        <w:t>Návrhu na plnenie kritérií</w:t>
      </w:r>
      <w:r w:rsidRPr="00032AD9">
        <w:rPr>
          <w:rFonts w:ascii="Calibri" w:eastAsia="Times New Roman" w:hAnsi="Calibri" w:cs="Times New Roman"/>
          <w:color w:val="auto"/>
          <w:sz w:val="22"/>
          <w:szCs w:val="22"/>
          <w:bdr w:val="none" w:sz="0" w:space="0" w:color="auto"/>
        </w:rPr>
        <w:t xml:space="preserve"> a výkazu výmer (ďalej len „Príloha č. 1“), v Prílohe č. 2 </w:t>
      </w:r>
      <w:r w:rsidR="009111E9" w:rsidRPr="00032AD9">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Dokumentácia</w:t>
      </w:r>
      <w:r w:rsidR="00B900ED" w:rsidRPr="00032AD9">
        <w:rPr>
          <w:rFonts w:ascii="Calibri" w:eastAsia="Times New Roman" w:hAnsi="Calibri" w:cs="Times New Roman"/>
          <w:color w:val="auto"/>
          <w:sz w:val="22"/>
          <w:szCs w:val="22"/>
          <w:bdr w:val="none" w:sz="0" w:space="0" w:color="auto"/>
        </w:rPr>
        <w:t xml:space="preserve">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00B900ED" w:rsidRPr="00032AD9">
        <w:rPr>
          <w:rFonts w:ascii="Calibri" w:eastAsia="Times New Roman" w:hAnsi="Calibri" w:cs="Times New Roman"/>
          <w:color w:val="auto"/>
          <w:sz w:val="22"/>
          <w:szCs w:val="22"/>
          <w:bdr w:val="none" w:sz="0" w:space="0" w:color="auto"/>
        </w:rPr>
        <w:t>realizáciu stavby</w:t>
      </w:r>
      <w:r w:rsidRPr="00032AD9">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032AD9">
        <w:rPr>
          <w:rFonts w:ascii="Calibri" w:eastAsia="Calibri" w:hAnsi="Calibri" w:cs="Calibri"/>
          <w:color w:val="auto"/>
          <w:sz w:val="22"/>
          <w:bdr w:val="none" w:sz="0" w:space="0" w:color="auto"/>
        </w:rPr>
        <w:t xml:space="preserve">zverejnenia vo Vestníku ÚVO </w:t>
      </w:r>
      <w:r w:rsidRPr="00032AD9">
        <w:rPr>
          <w:rFonts w:ascii="Calibri" w:eastAsia="Times New Roman" w:hAnsi="Calibri" w:cs="Times New Roman"/>
          <w:color w:val="auto"/>
          <w:sz w:val="22"/>
          <w:szCs w:val="22"/>
          <w:bdr w:val="none" w:sz="0" w:space="0" w:color="auto"/>
        </w:rPr>
        <w:t xml:space="preserve">.... (ďalej len „súťažné podklady“). Vykonaním diela sa rozumie zhotovenie a odovzdanie diela v požadovanom rozsahu a kvalite v stanovenej lehote výstavby a splnenie všetkých povinností </w:t>
      </w:r>
      <w:r w:rsidR="009111E9" w:rsidRPr="00032AD9">
        <w:rPr>
          <w:rFonts w:ascii="Calibri" w:eastAsia="Times New Roman" w:hAnsi="Calibri" w:cs="Times New Roman"/>
          <w:color w:val="auto"/>
          <w:sz w:val="22"/>
          <w:szCs w:val="22"/>
          <w:bdr w:val="none" w:sz="0" w:space="0" w:color="auto"/>
        </w:rPr>
        <w:t>v zmysle tejto zmluvy</w:t>
      </w:r>
      <w:r w:rsidRPr="00032AD9">
        <w:rPr>
          <w:rFonts w:ascii="Calibri" w:eastAsia="Times New Roman" w:hAnsi="Calibri" w:cs="Times New Roman"/>
          <w:color w:val="auto"/>
          <w:sz w:val="22"/>
          <w:szCs w:val="22"/>
          <w:bdr w:val="none" w:sz="0" w:space="0" w:color="auto"/>
        </w:rPr>
        <w:t xml:space="preserve">. </w:t>
      </w:r>
      <w:r w:rsidR="00392D35" w:rsidRPr="00ED7945">
        <w:rPr>
          <w:rFonts w:ascii="Calibri" w:eastAsia="Times New Roman" w:hAnsi="Calibri" w:cs="Times New Roman"/>
          <w:color w:val="auto"/>
          <w:sz w:val="22"/>
          <w:szCs w:val="22"/>
          <w:bdr w:val="none" w:sz="0" w:space="0" w:color="auto"/>
        </w:rPr>
        <w:t xml:space="preserve">Súčasťou vykonania diela/predmetu zmluvy je aj technická asistencia zhotoviteľa, ktorá bude prebiehať </w:t>
      </w:r>
      <w:r w:rsidR="009111E9" w:rsidRPr="00ED7945">
        <w:rPr>
          <w:rFonts w:ascii="Calibri" w:eastAsia="Times New Roman" w:hAnsi="Calibri" w:cs="Times New Roman"/>
          <w:color w:val="auto"/>
          <w:sz w:val="22"/>
          <w:szCs w:val="22"/>
          <w:bdr w:val="none" w:sz="0" w:space="0" w:color="auto"/>
        </w:rPr>
        <w:t>6</w:t>
      </w:r>
      <w:r w:rsidR="00392D35" w:rsidRPr="00ED7945">
        <w:rPr>
          <w:rFonts w:ascii="Calibri" w:eastAsia="Times New Roman" w:hAnsi="Calibri" w:cs="Times New Roman"/>
          <w:color w:val="auto"/>
          <w:sz w:val="22"/>
          <w:szCs w:val="22"/>
          <w:bdr w:val="none" w:sz="0" w:space="0" w:color="auto"/>
        </w:rPr>
        <w:t xml:space="preserve"> mesiacov od nadobudnutia právoplatnosti rozhodnutia o</w:t>
      </w:r>
      <w:r w:rsidR="009111E9" w:rsidRPr="00ED7945">
        <w:rPr>
          <w:rFonts w:ascii="Calibri" w:eastAsia="Times New Roman" w:hAnsi="Calibri" w:cs="Times New Roman"/>
          <w:color w:val="auto"/>
          <w:sz w:val="22"/>
          <w:szCs w:val="22"/>
          <w:bdr w:val="none" w:sz="0" w:space="0" w:color="auto"/>
        </w:rPr>
        <w:t> predčasnom užívaní stavby</w:t>
      </w:r>
      <w:r w:rsidR="00392D35" w:rsidRPr="00ED7945">
        <w:rPr>
          <w:rFonts w:ascii="Calibri" w:eastAsia="Times New Roman" w:hAnsi="Calibri" w:cs="Times New Roman"/>
          <w:color w:val="auto"/>
          <w:sz w:val="22"/>
          <w:szCs w:val="22"/>
          <w:bdr w:val="none" w:sz="0" w:space="0" w:color="auto"/>
        </w:rPr>
        <w:t xml:space="preserve"> vydaným príslušným </w:t>
      </w:r>
      <w:r w:rsidR="00392D35" w:rsidRPr="00F607BB">
        <w:rPr>
          <w:rFonts w:ascii="Calibri" w:eastAsia="Times New Roman" w:hAnsi="Calibri" w:cs="Times New Roman"/>
          <w:color w:val="auto"/>
          <w:sz w:val="22"/>
          <w:szCs w:val="22"/>
          <w:bdr w:val="none" w:sz="0" w:space="0" w:color="auto"/>
        </w:rPr>
        <w:t>orgánom</w:t>
      </w:r>
      <w:r w:rsidR="009111E9" w:rsidRPr="00F607BB">
        <w:rPr>
          <w:rFonts w:ascii="Calibri" w:eastAsia="Times New Roman" w:hAnsi="Calibri" w:cs="Times New Roman"/>
          <w:color w:val="auto"/>
          <w:sz w:val="22"/>
          <w:szCs w:val="22"/>
          <w:bdr w:val="none" w:sz="0" w:space="0" w:color="auto"/>
        </w:rPr>
        <w:t xml:space="preserve"> (pre prvú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w:t>
      </w:r>
      <w:r w:rsidR="009111E9" w:rsidRPr="00ED7945">
        <w:rPr>
          <w:rFonts w:ascii="Calibri" w:eastAsia="Times New Roman" w:hAnsi="Calibri" w:cs="Times New Roman"/>
          <w:color w:val="auto"/>
          <w:sz w:val="22"/>
          <w:szCs w:val="22"/>
          <w:bdr w:val="none" w:sz="0" w:space="0" w:color="auto"/>
        </w:rPr>
        <w:t xml:space="preserve">, resp.  od podpisu preberacieho protokolu (pre druhú časť </w:t>
      </w:r>
      <w:r w:rsidR="00F607BB">
        <w:rPr>
          <w:rFonts w:ascii="Calibri" w:eastAsia="Times New Roman" w:hAnsi="Calibri" w:cs="Times New Roman"/>
          <w:color w:val="auto"/>
          <w:sz w:val="22"/>
          <w:szCs w:val="22"/>
          <w:bdr w:val="none" w:sz="0" w:space="0" w:color="auto"/>
        </w:rPr>
        <w:t>realizácie v zmysle POV</w:t>
      </w:r>
      <w:r w:rsidR="009111E9" w:rsidRPr="00ED7945">
        <w:rPr>
          <w:rFonts w:ascii="Calibri" w:eastAsia="Times New Roman" w:hAnsi="Calibri" w:cs="Times New Roman"/>
          <w:color w:val="auto"/>
          <w:sz w:val="22"/>
          <w:szCs w:val="22"/>
          <w:bdr w:val="none" w:sz="0" w:space="0" w:color="auto"/>
        </w:rPr>
        <w:t>)</w:t>
      </w:r>
      <w:r w:rsidR="00392D35" w:rsidRPr="00ED7945">
        <w:rPr>
          <w:rFonts w:ascii="Calibri" w:eastAsia="Times New Roman" w:hAnsi="Calibri" w:cs="Times New Roman"/>
          <w:color w:val="auto"/>
          <w:sz w:val="22"/>
          <w:szCs w:val="22"/>
          <w:bdr w:val="none" w:sz="0" w:space="0" w:color="auto"/>
        </w:rPr>
        <w:t>.</w:t>
      </w:r>
    </w:p>
    <w:p w14:paraId="3AE8B30B"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ED7945">
        <w:rPr>
          <w:rFonts w:ascii="Calibri" w:eastAsia="Times New Roman" w:hAnsi="Calibri" w:cs="Times New Roman"/>
          <w:color w:val="auto"/>
          <w:sz w:val="22"/>
          <w:szCs w:val="22"/>
          <w:bdr w:val="none" w:sz="0" w:space="0" w:color="auto"/>
        </w:rPr>
        <w:t>Nasledovné dokumenty tvoria súčasť tejto Zmluvy o dielo a majú poradie dôležitosti uvedené</w:t>
      </w:r>
      <w:r w:rsidRPr="00032AD9">
        <w:rPr>
          <w:rFonts w:ascii="Calibri" w:eastAsia="Times New Roman" w:hAnsi="Calibri" w:cs="Times New Roman"/>
          <w:color w:val="auto"/>
          <w:sz w:val="22"/>
          <w:szCs w:val="22"/>
          <w:bdr w:val="none" w:sz="0" w:space="0" w:color="auto"/>
        </w:rPr>
        <w:t xml:space="preserve"> v zostupnom poradí:</w:t>
      </w:r>
    </w:p>
    <w:p w14:paraId="0C297049"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Tento Formulár zmluvy o dielo</w:t>
      </w:r>
    </w:p>
    <w:p w14:paraId="2CC55858"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1 - Ponukový list</w:t>
      </w:r>
    </w:p>
    <w:p w14:paraId="29DAE7CF"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4 - Zoznam technologických zariadení a materiálov</w:t>
      </w:r>
    </w:p>
    <w:p w14:paraId="4DFBC0BF" w14:textId="65F6BAEE"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textová časť (technická špecifikácia)</w:t>
      </w:r>
    </w:p>
    <w:p w14:paraId="4E1E4357" w14:textId="006DD04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Príloha č. 2 - Dokumentácia pre </w:t>
      </w:r>
      <w:r w:rsidR="00A30E3A" w:rsidRPr="00A30E3A">
        <w:rPr>
          <w:rFonts w:ascii="Calibri" w:eastAsia="Times New Roman" w:hAnsi="Calibri" w:cs="Times New Roman"/>
          <w:color w:val="auto"/>
          <w:sz w:val="22"/>
          <w:szCs w:val="22"/>
          <w:bdr w:val="none" w:sz="0" w:space="0" w:color="auto"/>
        </w:rPr>
        <w:t>stavebné povolenie a</w:t>
      </w:r>
      <w:r w:rsidR="00A30E3A">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realizáciu stavby - výkresová časť (PD)</w:t>
      </w:r>
    </w:p>
    <w:p w14:paraId="7A0A4648"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Príloha č. 1 - Výkaz výmer (Rozpočet)</w:t>
      </w:r>
    </w:p>
    <w:p w14:paraId="773724A6" w14:textId="77777777" w:rsidR="00F21F08" w:rsidRPr="00032AD9"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Ostatná súvisiaca dokumentácia</w:t>
      </w:r>
    </w:p>
    <w:p w14:paraId="1985F51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4318EFF0" w14:textId="5A24CE14"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032AD9">
        <w:rPr>
          <w:rFonts w:ascii="Calibri" w:eastAsia="Times New Roman" w:hAnsi="Calibri" w:cs="Times New Roman"/>
          <w:color w:val="auto"/>
          <w:sz w:val="22"/>
          <w:szCs w:val="22"/>
          <w:bdr w:val="none" w:sz="0" w:space="0" w:color="auto"/>
        </w:rPr>
        <w:t>, ak nie je uvedené inak</w:t>
      </w:r>
      <w:r w:rsidRPr="00032AD9">
        <w:rPr>
          <w:rFonts w:ascii="Calibri" w:eastAsia="Times New Roman" w:hAnsi="Calibri" w:cs="Times New Roman"/>
          <w:color w:val="auto"/>
          <w:sz w:val="22"/>
          <w:szCs w:val="22"/>
          <w:bdr w:val="none" w:sz="0" w:space="0" w:color="auto"/>
        </w:rPr>
        <w:t>.</w:t>
      </w:r>
    </w:p>
    <w:p w14:paraId="2EB9AFF1"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Súčasťou záväzku zhotoviteľa vykonať dielo je odovzdať najneskôr pri odovzdaní diela taktiež všetky povinné doklady k výrobkom a zariadeniam, certifikáty a prehlásenia zhody materiálov a technologické doklady k revíziám, atestom a protokolom o skúškach diela, návody na montáž, obsluhu a údržbu jednotlivých zariadení, ktoré sú súčasťou diela, záručné listy, zoznamy náhradných dielov a vyhlásení o zhode či iných dokladov potrebných podľa právnych predpisov a ďalších dokladov požadovaných v záväzných rozhodnutiach, stanoviskách alebo iných opatreniach orgánov verejnej moci alebo nevyhnutné ku kolaudácii stavby či k užívaniu diela, </w:t>
      </w:r>
      <w:r w:rsidR="00684EA3" w:rsidRPr="00032AD9">
        <w:rPr>
          <w:rFonts w:ascii="Calibri" w:eastAsia="Times New Roman" w:hAnsi="Calibri" w:cs="Times New Roman"/>
          <w:color w:val="auto"/>
          <w:sz w:val="22"/>
          <w:szCs w:val="22"/>
          <w:bdr w:val="none" w:sz="0" w:space="0" w:color="auto"/>
        </w:rPr>
        <w:t xml:space="preserve">a </w:t>
      </w:r>
      <w:r w:rsidRPr="00032AD9">
        <w:rPr>
          <w:rFonts w:ascii="Calibri" w:eastAsia="Times New Roman" w:hAnsi="Calibri" w:cs="Times New Roman"/>
          <w:color w:val="auto"/>
          <w:sz w:val="22"/>
          <w:szCs w:val="22"/>
          <w:bdr w:val="none" w:sz="0" w:space="0" w:color="auto"/>
        </w:rPr>
        <w:t>najmä doklady podľa článku IX. bod 9.1. tejto zmluvy.</w:t>
      </w:r>
    </w:p>
    <w:p w14:paraId="249F7DA7"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15A445FD"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právoplatného stavebného povolenia, vyjadrení orgánov štátnej správy a vyjadrení ostatných dotknutých orgánov a organizácií;</w:t>
      </w:r>
    </w:p>
    <w:p w14:paraId="5A1DB7FA"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súlade so súťažnými podkladmi; </w:t>
      </w:r>
    </w:p>
    <w:p w14:paraId="4127CD15"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Harmonogramu prác odsúhlaseného stavebným dozorom;</w:t>
      </w:r>
    </w:p>
    <w:p w14:paraId="2EF3819C" w14:textId="77777777" w:rsidR="00F21F08" w:rsidRPr="00032AD9"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032AD9">
        <w:rPr>
          <w:rFonts w:ascii="Calibri" w:eastAsia="Times New Roman" w:hAnsi="Calibri" w:cs="Times New Roman"/>
          <w:color w:val="auto"/>
          <w:sz w:val="22"/>
          <w:szCs w:val="22"/>
          <w:bdr w:val="none" w:sz="0" w:space="0" w:color="auto"/>
        </w:rPr>
        <w:t>cenovej špecifikácie prác a dodávok zhotoviteľa v zmysle súťažných podkladov</w:t>
      </w:r>
      <w:r w:rsidRPr="00032AD9">
        <w:rPr>
          <w:rFonts w:eastAsia="Times New Roman" w:cs="Times New Roman"/>
          <w:color w:val="auto"/>
          <w:bdr w:val="none" w:sz="0" w:space="0" w:color="auto"/>
        </w:rPr>
        <w:t>.</w:t>
      </w:r>
    </w:p>
    <w:p w14:paraId="4EC0157D"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3A0531C1" w14:textId="77777777"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Objednávateľ sa zaväzuje riadne zhotovené dielo zhotovené v súlade s touto zmluvou prevziať a zaplatiť za dielo dohodnutú cenu podľa platobných podmienok dohodnutých v tejto zmluve. Bod 7.12. tejto zmluvy tým nie je dotknutý. </w:t>
      </w:r>
    </w:p>
    <w:p w14:paraId="74528EAE" w14:textId="5FC5AD28" w:rsidR="00411F50" w:rsidRPr="00032AD9" w:rsidRDefault="00EF3E8E" w:rsidP="00411F50">
      <w:pPr>
        <w:pStyle w:val="Odsekzoznamu"/>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Z</w:t>
      </w:r>
      <w:r w:rsidR="00411F50" w:rsidRPr="00032AD9">
        <w:rPr>
          <w:rFonts w:ascii="Calibri" w:hAnsi="Calibri"/>
          <w:color w:val="auto"/>
          <w:sz w:val="22"/>
          <w:szCs w:val="22"/>
        </w:rPr>
        <w:t xml:space="preserve">hotoviteľ </w:t>
      </w:r>
      <w:r w:rsidRPr="00032AD9">
        <w:rPr>
          <w:rFonts w:ascii="Calibri" w:hAnsi="Calibri"/>
          <w:color w:val="auto"/>
          <w:sz w:val="22"/>
          <w:szCs w:val="22"/>
        </w:rPr>
        <w:t xml:space="preserve">poskytne </w:t>
      </w:r>
      <w:r w:rsidR="00411F50" w:rsidRPr="00032AD9">
        <w:rPr>
          <w:rFonts w:ascii="Calibri" w:hAnsi="Calibri"/>
          <w:color w:val="auto"/>
          <w:sz w:val="22"/>
          <w:szCs w:val="22"/>
        </w:rPr>
        <w:t xml:space="preserve">objednávateľovi podľa požiadaviek objednávateľa technickú asistenciu, </w:t>
      </w:r>
      <w:r w:rsidR="00F05DC6">
        <w:rPr>
          <w:rFonts w:ascii="Calibri" w:hAnsi="Calibri"/>
          <w:color w:val="auto"/>
          <w:sz w:val="22"/>
          <w:szCs w:val="22"/>
        </w:rPr>
        <w:t xml:space="preserve">v zmysle tejto zmluvy </w:t>
      </w:r>
      <w:r w:rsidR="00411F50" w:rsidRPr="00032AD9">
        <w:rPr>
          <w:rFonts w:ascii="Calibri" w:hAnsi="Calibri"/>
          <w:color w:val="auto"/>
          <w:sz w:val="22"/>
          <w:szCs w:val="22"/>
        </w:rPr>
        <w:t>najmä z dôvodu nastavenia riadiaceho systému a prevádzkových parametrov, a to najmenej v rozsahu:</w:t>
      </w:r>
    </w:p>
    <w:p w14:paraId="1E3893B0" w14:textId="77777777"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a)  minimálne 1 x </w:t>
      </w:r>
      <w:r w:rsidR="00C44C90" w:rsidRPr="00032AD9">
        <w:rPr>
          <w:rFonts w:ascii="Calibri" w:hAnsi="Calibri"/>
          <w:color w:val="auto"/>
          <w:sz w:val="22"/>
          <w:szCs w:val="22"/>
        </w:rPr>
        <w:t>za 14 dní</w:t>
      </w:r>
      <w:r w:rsidRPr="00032AD9">
        <w:rPr>
          <w:rFonts w:ascii="Calibri" w:hAnsi="Calibri"/>
          <w:color w:val="auto"/>
          <w:sz w:val="22"/>
          <w:szCs w:val="22"/>
        </w:rPr>
        <w:t xml:space="preserve"> stretnutie zo zástupcami objednávateľa,</w:t>
      </w:r>
    </w:p>
    <w:p w14:paraId="7B867EC1" w14:textId="5A1DA149" w:rsidR="00411F50" w:rsidRPr="00032AD9" w:rsidRDefault="00411F50" w:rsidP="00411F50">
      <w:pPr>
        <w:ind w:left="851" w:hanging="284"/>
        <w:jc w:val="both"/>
        <w:rPr>
          <w:rFonts w:ascii="Calibri" w:hAnsi="Calibri"/>
          <w:color w:val="auto"/>
          <w:sz w:val="22"/>
          <w:szCs w:val="22"/>
        </w:rPr>
      </w:pPr>
      <w:r w:rsidRPr="00032AD9">
        <w:rPr>
          <w:rFonts w:ascii="Calibri" w:hAnsi="Calibri"/>
          <w:color w:val="auto"/>
          <w:sz w:val="22"/>
          <w:szCs w:val="22"/>
        </w:rPr>
        <w:t xml:space="preserve">b) minimálne 1 x </w:t>
      </w:r>
      <w:r w:rsidR="00EF3E8E" w:rsidRPr="00032AD9">
        <w:rPr>
          <w:rFonts w:ascii="Calibri" w:hAnsi="Calibri"/>
          <w:color w:val="auto"/>
          <w:sz w:val="22"/>
          <w:szCs w:val="22"/>
        </w:rPr>
        <w:t xml:space="preserve">za 14 dní </w:t>
      </w:r>
      <w:r w:rsidRPr="00032AD9">
        <w:rPr>
          <w:rFonts w:ascii="Calibri" w:hAnsi="Calibri"/>
          <w:color w:val="auto"/>
          <w:sz w:val="22"/>
          <w:szCs w:val="22"/>
        </w:rPr>
        <w:t xml:space="preserve">vyhodnotené výsledky minimálnych rozborov  vzoriek vôd odobratých objednávateľom v početnosti minimálne v zmysle vyhlášky č. 247/2017 Z. z. v platnom znení a vyhlášky č. 636/2004 Z. z. (príloha č. 3 vyhlášky) </w:t>
      </w:r>
    </w:p>
    <w:p w14:paraId="71B9BEAD" w14:textId="24B46F2C" w:rsidR="00411F50" w:rsidRPr="00032AD9" w:rsidRDefault="00EF3E8E" w:rsidP="00411F50">
      <w:pPr>
        <w:ind w:left="851" w:hanging="284"/>
        <w:jc w:val="both"/>
        <w:rPr>
          <w:rFonts w:ascii="Calibri" w:hAnsi="Calibri"/>
          <w:color w:val="auto"/>
          <w:sz w:val="22"/>
          <w:szCs w:val="22"/>
        </w:rPr>
      </w:pPr>
      <w:r w:rsidRPr="00032AD9">
        <w:rPr>
          <w:rFonts w:ascii="Calibri" w:hAnsi="Calibri"/>
          <w:color w:val="auto"/>
          <w:sz w:val="22"/>
          <w:szCs w:val="22"/>
        </w:rPr>
        <w:t>c) minimálne 1 x za mesiac vyhodnotenie výsledkov</w:t>
      </w:r>
      <w:r w:rsidR="00411F50" w:rsidRPr="00032AD9">
        <w:rPr>
          <w:rFonts w:ascii="Calibri" w:hAnsi="Calibri"/>
          <w:color w:val="auto"/>
          <w:sz w:val="22"/>
          <w:szCs w:val="22"/>
        </w:rPr>
        <w:t xml:space="preserve"> úplných rozborov  vzoriek vôd odobratých objednávateľom v rozsahu  vyhlášky č. 247/2017 Z. z. v platnom znení  a vyhlášky č. 636/2004 Z. z. (príloha č. 3 vyhlášky) </w:t>
      </w:r>
    </w:p>
    <w:p w14:paraId="7DD4E9C1" w14:textId="3DC16375" w:rsidR="00392D35" w:rsidRDefault="00411F50" w:rsidP="00411F50">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hAnsi="Calibri"/>
          <w:color w:val="auto"/>
          <w:sz w:val="22"/>
          <w:szCs w:val="22"/>
        </w:rPr>
      </w:pPr>
      <w:r w:rsidRPr="00032AD9">
        <w:rPr>
          <w:rFonts w:ascii="Calibri" w:hAnsi="Calibri"/>
          <w:color w:val="auto"/>
          <w:sz w:val="22"/>
          <w:szCs w:val="22"/>
        </w:rPr>
        <w:t xml:space="preserve"> d) záverečné vyhodnotenie </w:t>
      </w:r>
      <w:r w:rsidR="00EF3E8E" w:rsidRPr="00032AD9">
        <w:rPr>
          <w:rFonts w:ascii="Calibri" w:hAnsi="Calibri"/>
          <w:color w:val="auto"/>
          <w:sz w:val="22"/>
          <w:szCs w:val="22"/>
        </w:rPr>
        <w:t xml:space="preserve">prevádzky počas technickej asistencie spísané v </w:t>
      </w:r>
      <w:r w:rsidR="00B62657">
        <w:rPr>
          <w:rFonts w:ascii="Calibri" w:hAnsi="Calibri"/>
          <w:color w:val="auto"/>
          <w:sz w:val="22"/>
          <w:szCs w:val="22"/>
        </w:rPr>
        <w:t>správe</w:t>
      </w:r>
      <w:r w:rsidRPr="00032AD9">
        <w:rPr>
          <w:rFonts w:ascii="Calibri" w:hAnsi="Calibri"/>
          <w:color w:val="auto"/>
          <w:sz w:val="22"/>
          <w:szCs w:val="22"/>
        </w:rPr>
        <w:t>.</w:t>
      </w:r>
    </w:p>
    <w:p w14:paraId="1E2FD0A7" w14:textId="53B97B64" w:rsidR="00F05DC6" w:rsidRPr="00032AD9" w:rsidRDefault="00F05DC6" w:rsidP="00F05DC6">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Pr>
          <w:rFonts w:ascii="Calibri" w:hAnsi="Calibri"/>
          <w:color w:val="auto"/>
          <w:sz w:val="22"/>
          <w:szCs w:val="22"/>
        </w:rPr>
        <w:t>Počas technickej asistencie poskytuje zhotoviteľ objednávateľovi súčinnosť prostredníctvom kvalifikovaného riadiaceho zamestnanca. Rozsah súčinnosti je rovnaký ako pri skúšobnej prevádzke pri dočasnom užívaní diela.</w:t>
      </w:r>
    </w:p>
    <w:p w14:paraId="6C189B81" w14:textId="5DF27E54" w:rsidR="00F21F08" w:rsidRPr="00032AD9"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sa oboznámil s projektovou dokumentáciou, technickou špecifikáciou a ostatnými podkladmi týkajúcimi sa diela, ďalej že má všetky potrebné informácie a že tieto sú postačujúce pre zhotovenie diela v rozsahu tejto zmluvy. Objednávateľ odovzdá zhotoviteľovi po podpise tejto zmluvy projektovú dokumentáciu v 2 vyhotoveniach v tlačenej forme a v 1 vyhotovení na CD nosiči.</w:t>
      </w:r>
    </w:p>
    <w:p w14:paraId="07129097" w14:textId="77777777" w:rsidR="0060645C" w:rsidRPr="00032AD9"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6E41938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III.</w:t>
      </w:r>
    </w:p>
    <w:p w14:paraId="64C63F8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Miesto plnenia</w:t>
      </w:r>
    </w:p>
    <w:p w14:paraId="247FAD41" w14:textId="46C14B20"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3.1.</w:t>
      </w:r>
      <w:r w:rsidRPr="00032AD9">
        <w:rPr>
          <w:rFonts w:ascii="Calibri" w:eastAsia="Times New Roman" w:hAnsi="Calibri" w:cs="Times New Roman"/>
          <w:color w:val="auto"/>
          <w:sz w:val="22"/>
          <w:szCs w:val="22"/>
          <w:bdr w:val="none" w:sz="0" w:space="0" w:color="auto"/>
        </w:rPr>
        <w:tab/>
        <w:t xml:space="preserve">Miestom vykonávania diela je </w:t>
      </w:r>
      <w:r w:rsidR="002F1310" w:rsidRPr="00032AD9">
        <w:rPr>
          <w:rFonts w:ascii="Calibri" w:eastAsia="Times New Roman" w:hAnsi="Calibri" w:cs="Times New Roman"/>
          <w:color w:val="auto"/>
          <w:sz w:val="22"/>
          <w:szCs w:val="22"/>
          <w:bdr w:val="none" w:sz="0" w:space="0" w:color="auto"/>
        </w:rPr>
        <w:t xml:space="preserve">katastrálne územie </w:t>
      </w:r>
      <w:r w:rsidR="001D4C06" w:rsidRPr="00032AD9">
        <w:rPr>
          <w:rFonts w:ascii="Calibri" w:eastAsia="Times New Roman" w:hAnsi="Calibri" w:cs="Times New Roman"/>
          <w:color w:val="auto"/>
          <w:sz w:val="22"/>
          <w:szCs w:val="22"/>
          <w:bdr w:val="none" w:sz="0" w:space="0" w:color="auto"/>
        </w:rPr>
        <w:t xml:space="preserve">obce </w:t>
      </w:r>
      <w:r w:rsidR="00C44C90" w:rsidRPr="00032AD9">
        <w:rPr>
          <w:rFonts w:ascii="Calibri" w:eastAsia="Times New Roman" w:hAnsi="Calibri" w:cs="Times New Roman"/>
          <w:color w:val="auto"/>
          <w:sz w:val="22"/>
          <w:szCs w:val="22"/>
          <w:bdr w:val="none" w:sz="0" w:space="0" w:color="auto"/>
        </w:rPr>
        <w:t>Stakčín</w:t>
      </w:r>
      <w:r w:rsidR="00EF3E8E" w:rsidRPr="00032AD9">
        <w:rPr>
          <w:rFonts w:ascii="Calibri" w:eastAsia="Times New Roman" w:hAnsi="Calibri" w:cs="Times New Roman"/>
          <w:color w:val="auto"/>
          <w:sz w:val="22"/>
          <w:szCs w:val="22"/>
          <w:bdr w:val="none" w:sz="0" w:space="0" w:color="auto"/>
        </w:rPr>
        <w:t xml:space="preserve"> - úpravňa vody Stakčín</w:t>
      </w:r>
      <w:r w:rsidR="002F1310" w:rsidRPr="00032AD9">
        <w:rPr>
          <w:rFonts w:ascii="Calibri" w:eastAsia="Times New Roman" w:hAnsi="Calibri" w:cs="Times New Roman"/>
          <w:color w:val="auto"/>
          <w:sz w:val="22"/>
          <w:szCs w:val="22"/>
          <w:bdr w:val="none" w:sz="0" w:space="0" w:color="auto"/>
        </w:rPr>
        <w:t>.</w:t>
      </w:r>
    </w:p>
    <w:p w14:paraId="51266B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3.2.</w:t>
      </w:r>
      <w:r w:rsidRPr="00032AD9">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49FA0C3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3.3.</w:t>
      </w:r>
      <w:r w:rsidRPr="00032AD9">
        <w:rPr>
          <w:rFonts w:ascii="Calibri" w:eastAsia="Times New Roman" w:hAnsi="Calibri" w:cs="Times New Roman"/>
          <w:color w:val="auto"/>
          <w:sz w:val="22"/>
          <w:szCs w:val="22"/>
          <w:bdr w:val="none" w:sz="0" w:space="0" w:color="auto"/>
        </w:rPr>
        <w:tab/>
        <w:t>Zhotoviteľ prevzatím miesta vykonávania diela potvrdí stavebnú pripravenosť staveniska potrebnú pre zhotovenie diela.</w:t>
      </w:r>
    </w:p>
    <w:p w14:paraId="18B3991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3.4.</w:t>
      </w:r>
      <w:r w:rsidRPr="00032AD9">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14:paraId="3D03B0B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3.5.</w:t>
      </w:r>
      <w:r w:rsidRPr="00032AD9">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Ryhy musia byť zabezpečené </w:t>
      </w:r>
      <w:proofErr w:type="spellStart"/>
      <w:r w:rsidRPr="00032AD9">
        <w:rPr>
          <w:rFonts w:ascii="Calibri" w:eastAsia="Times New Roman" w:hAnsi="Calibri" w:cs="Times New Roman"/>
          <w:color w:val="auto"/>
          <w:sz w:val="22"/>
          <w:szCs w:val="22"/>
          <w:bdr w:val="none" w:sz="0" w:space="0" w:color="auto"/>
        </w:rPr>
        <w:t>pažením</w:t>
      </w:r>
      <w:proofErr w:type="spellEnd"/>
      <w:r w:rsidRPr="00032AD9">
        <w:rPr>
          <w:rFonts w:ascii="Calibri" w:eastAsia="Times New Roman" w:hAnsi="Calibri" w:cs="Times New Roman"/>
          <w:color w:val="auto"/>
          <w:sz w:val="22"/>
          <w:szCs w:val="22"/>
          <w:bdr w:val="none" w:sz="0" w:space="0" w:color="auto"/>
        </w:rPr>
        <w:t xml:space="preserve"> proti zosunutiu stien ryhy a padaniu kameňov.</w:t>
      </w:r>
    </w:p>
    <w:p w14:paraId="519E1A6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3.6.</w:t>
      </w:r>
      <w:r w:rsidRPr="00032AD9">
        <w:rPr>
          <w:rFonts w:ascii="Calibri" w:eastAsia="Times New Roman" w:hAnsi="Calibri" w:cs="Times New Roman"/>
          <w:color w:val="auto"/>
          <w:sz w:val="22"/>
          <w:szCs w:val="22"/>
          <w:bdr w:val="none" w:sz="0" w:space="0" w:color="auto"/>
        </w:rPr>
        <w:tab/>
        <w:t>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vyhotovenia diela. Žiadna podstatná zmena týchto opatrení a postupov nesmie byť vykonaná bez predchádzajúceho oznámenia stavebnému dozoru.</w:t>
      </w:r>
    </w:p>
    <w:p w14:paraId="3968437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6FF1798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IV.</w:t>
      </w:r>
    </w:p>
    <w:p w14:paraId="1DD04AE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Čas plnenia</w:t>
      </w:r>
    </w:p>
    <w:p w14:paraId="5AD70498"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05D8124A" w14:textId="6450A8C6" w:rsidR="00F21F08" w:rsidRPr="00032AD9"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Začatie realizácie </w:t>
      </w:r>
      <w:r w:rsidR="00EF3E8E" w:rsidRPr="00032AD9">
        <w:rPr>
          <w:rFonts w:ascii="Calibri" w:eastAsia="Times New Roman" w:hAnsi="Calibri" w:cs="Times New Roman"/>
          <w:color w:val="auto"/>
          <w:sz w:val="22"/>
          <w:szCs w:val="22"/>
          <w:bdr w:val="none" w:sz="0" w:space="0" w:color="auto"/>
        </w:rPr>
        <w:t xml:space="preserve">- tzn. prevzatie staveniska: </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b/>
          <w:color w:val="auto"/>
          <w:sz w:val="22"/>
          <w:szCs w:val="22"/>
          <w:bdr w:val="none" w:sz="0" w:space="0" w:color="auto"/>
        </w:rPr>
        <w:t>do 14</w:t>
      </w:r>
      <w:r w:rsidRPr="00032AD9">
        <w:rPr>
          <w:rFonts w:ascii="Calibri" w:eastAsia="Times New Roman" w:hAnsi="Calibri" w:cs="Times New Roman"/>
          <w:b/>
          <w:color w:val="auto"/>
          <w:sz w:val="22"/>
          <w:szCs w:val="22"/>
          <w:bdr w:val="none" w:sz="0" w:space="0" w:color="auto"/>
        </w:rPr>
        <w:t xml:space="preserve"> dní od </w:t>
      </w:r>
      <w:r w:rsidR="00EF3E8E" w:rsidRPr="00032AD9">
        <w:rPr>
          <w:rFonts w:ascii="Calibri" w:eastAsia="Times New Roman" w:hAnsi="Calibri" w:cs="Times New Roman"/>
          <w:b/>
          <w:color w:val="auto"/>
          <w:sz w:val="22"/>
          <w:szCs w:val="22"/>
          <w:bdr w:val="none" w:sz="0" w:space="0" w:color="auto"/>
        </w:rPr>
        <w:t xml:space="preserve">vydania pokynu stavebného </w:t>
      </w:r>
      <w:proofErr w:type="spellStart"/>
      <w:r w:rsidR="00EF3E8E" w:rsidRPr="00032AD9">
        <w:rPr>
          <w:rFonts w:ascii="Calibri" w:eastAsia="Times New Roman" w:hAnsi="Calibri" w:cs="Times New Roman"/>
          <w:b/>
          <w:color w:val="auto"/>
          <w:sz w:val="22"/>
          <w:szCs w:val="22"/>
          <w:bdr w:val="none" w:sz="0" w:space="0" w:color="auto"/>
        </w:rPr>
        <w:t>dozora</w:t>
      </w:r>
      <w:proofErr w:type="spellEnd"/>
    </w:p>
    <w:p w14:paraId="4D4256E8" w14:textId="2F7AB1A0"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Vykonanie diela (lehota výstavby):</w:t>
      </w:r>
      <w:r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 xml:space="preserve">do </w:t>
      </w:r>
      <w:r w:rsidR="00EF3E8E" w:rsidRPr="00032AD9">
        <w:rPr>
          <w:rFonts w:ascii="Calibri" w:eastAsia="Times New Roman" w:hAnsi="Calibri" w:cs="Times New Roman"/>
          <w:b/>
          <w:color w:val="auto"/>
          <w:sz w:val="22"/>
          <w:szCs w:val="22"/>
          <w:bdr w:val="none" w:sz="0" w:space="0" w:color="auto"/>
        </w:rPr>
        <w:t>1</w:t>
      </w:r>
      <w:r w:rsidR="00001B96" w:rsidRPr="00032AD9">
        <w:rPr>
          <w:rFonts w:ascii="Calibri" w:eastAsia="Times New Roman" w:hAnsi="Calibri" w:cs="Times New Roman"/>
          <w:b/>
          <w:color w:val="auto"/>
          <w:sz w:val="22"/>
          <w:szCs w:val="22"/>
          <w:bdr w:val="none" w:sz="0" w:space="0" w:color="auto"/>
        </w:rPr>
        <w:t>8</w:t>
      </w:r>
      <w:r w:rsidRPr="00032AD9">
        <w:rPr>
          <w:rFonts w:ascii="Calibri" w:eastAsia="Times New Roman" w:hAnsi="Calibri" w:cs="Times New Roman"/>
          <w:b/>
          <w:color w:val="auto"/>
          <w:sz w:val="22"/>
          <w:szCs w:val="22"/>
          <w:bdr w:val="none" w:sz="0" w:space="0" w:color="auto"/>
        </w:rPr>
        <w:t xml:space="preserve"> mesiacov od začatia</w:t>
      </w:r>
    </w:p>
    <w:p w14:paraId="592EC564" w14:textId="5AFE64E4" w:rsidR="00F21F08" w:rsidRPr="00032AD9" w:rsidRDefault="00F47B2A"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 xml:space="preserve">Technická asistencia zhotoviteľa </w:t>
      </w:r>
      <w:r>
        <w:rPr>
          <w:rFonts w:ascii="Calibri" w:eastAsia="Times New Roman" w:hAnsi="Calibri" w:cs="Times New Roman"/>
          <w:color w:val="auto"/>
          <w:sz w:val="22"/>
          <w:szCs w:val="22"/>
          <w:bdr w:val="none" w:sz="0" w:space="0" w:color="auto"/>
        </w:rPr>
        <w:tab/>
        <w:t>6 mesiacov v zmysle tejto zmluvy</w:t>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lastRenderedPageBreak/>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r w:rsidR="00EF3E8E" w:rsidRPr="00032AD9">
        <w:rPr>
          <w:rFonts w:ascii="Calibri" w:eastAsia="Times New Roman" w:hAnsi="Calibri" w:cs="Times New Roman"/>
          <w:color w:val="auto"/>
          <w:sz w:val="22"/>
          <w:szCs w:val="22"/>
          <w:bdr w:val="none" w:sz="0" w:space="0" w:color="auto"/>
        </w:rPr>
        <w:tab/>
      </w:r>
    </w:p>
    <w:p w14:paraId="1E48CC5B" w14:textId="4D39DF53"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Lehota výstavby v zmysle bodu 4.1. tohto článku zahŕňa aj lehotu na dosiahnutie vyhovujúceho výsledku všetkých </w:t>
      </w:r>
      <w:r w:rsidRPr="00F05DC6">
        <w:rPr>
          <w:rFonts w:ascii="Calibri" w:eastAsia="Times New Roman" w:hAnsi="Calibri" w:cs="Times New Roman"/>
          <w:color w:val="auto"/>
          <w:sz w:val="22"/>
          <w:szCs w:val="22"/>
          <w:bdr w:val="none" w:sz="0" w:space="0" w:color="auto"/>
        </w:rPr>
        <w:t xml:space="preserve">preberacích skúšok, </w:t>
      </w:r>
      <w:r w:rsidRPr="00C45AFB">
        <w:rPr>
          <w:rFonts w:ascii="Calibri" w:eastAsia="Times New Roman" w:hAnsi="Calibri" w:cs="Times New Roman"/>
          <w:color w:val="auto"/>
          <w:sz w:val="22"/>
          <w:szCs w:val="22"/>
          <w:bdr w:val="none" w:sz="0" w:space="0" w:color="auto"/>
        </w:rPr>
        <w:t>dodanie Katastrálnym úradom overených Geometrických plánov trvale osadených objektov</w:t>
      </w:r>
      <w:r w:rsidRPr="00F05DC6">
        <w:rPr>
          <w:rFonts w:ascii="Calibri" w:eastAsia="Times New Roman" w:hAnsi="Calibri" w:cs="Times New Roman"/>
          <w:color w:val="auto"/>
          <w:sz w:val="22"/>
          <w:szCs w:val="22"/>
          <w:bdr w:val="none" w:sz="0" w:space="0" w:color="auto"/>
        </w:rPr>
        <w:t xml:space="preserve"> po ukončení</w:t>
      </w:r>
      <w:r w:rsidRPr="00032AD9">
        <w:rPr>
          <w:rFonts w:ascii="Calibri" w:eastAsia="Times New Roman" w:hAnsi="Calibri" w:cs="Times New Roman"/>
          <w:color w:val="auto"/>
          <w:sz w:val="22"/>
          <w:szCs w:val="22"/>
          <w:bdr w:val="none" w:sz="0" w:space="0" w:color="auto"/>
        </w:rPr>
        <w:t xml:space="preserve"> stavebných prác a dodanie Geometrických plánov celej trasy líniovej stavby pre potreby zriadenia vecného bremena.</w:t>
      </w:r>
      <w:r w:rsidR="008C6907" w:rsidRPr="00032AD9">
        <w:rPr>
          <w:rFonts w:ascii="Calibri" w:eastAsia="Times New Roman" w:hAnsi="Calibri" w:cs="Times New Roman"/>
          <w:color w:val="auto"/>
          <w:sz w:val="22"/>
          <w:szCs w:val="22"/>
          <w:bdr w:val="none" w:sz="0" w:space="0" w:color="auto"/>
        </w:rPr>
        <w:t xml:space="preserve"> </w:t>
      </w:r>
    </w:p>
    <w:p w14:paraId="69D48111"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18686A5B" w14:textId="5BEE65C2"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podrobný </w:t>
      </w:r>
      <w:r w:rsidRPr="00032AD9">
        <w:rPr>
          <w:rFonts w:ascii="Calibri" w:eastAsia="Times New Roman" w:hAnsi="Calibri" w:cs="Times New Roman"/>
          <w:b/>
          <w:bCs/>
          <w:color w:val="auto"/>
          <w:sz w:val="22"/>
          <w:szCs w:val="22"/>
          <w:bdr w:val="none" w:sz="0" w:space="0" w:color="auto"/>
        </w:rPr>
        <w:t>Harmonogram prác</w:t>
      </w:r>
      <w:r w:rsidR="00262747">
        <w:rPr>
          <w:rFonts w:ascii="Calibri" w:eastAsia="Times New Roman" w:hAnsi="Calibri" w:cs="Times New Roman"/>
          <w:b/>
          <w:bCs/>
          <w:color w:val="auto"/>
          <w:sz w:val="22"/>
          <w:szCs w:val="22"/>
          <w:bdr w:val="none" w:sz="0" w:space="0" w:color="auto"/>
        </w:rPr>
        <w:t xml:space="preserve"> </w:t>
      </w:r>
      <w:r w:rsidR="00262747" w:rsidRPr="00262747">
        <w:rPr>
          <w:rFonts w:ascii="Calibri" w:hAnsi="Calibri" w:cs="Calibri"/>
          <w:bCs/>
          <w:color w:val="1F497D"/>
          <w:sz w:val="22"/>
          <w:szCs w:val="22"/>
          <w:lang w:eastAsia="en-US"/>
        </w:rPr>
        <w:t>s kalendárnym dátumom začatia a kalendárnym dátumom ukončenia každej pracovnej činnosti</w:t>
      </w:r>
      <w:r w:rsidRPr="00032AD9">
        <w:rPr>
          <w:rFonts w:ascii="Calibri" w:eastAsia="Times New Roman" w:hAnsi="Calibri" w:cs="Times New Roman"/>
          <w:color w:val="auto"/>
          <w:sz w:val="22"/>
          <w:szCs w:val="22"/>
          <w:bdr w:val="none" w:sz="0" w:space="0" w:color="auto"/>
        </w:rPr>
        <w:t xml:space="preserve"> do 10 dní po prevzatí staveniska. </w:t>
      </w:r>
    </w:p>
    <w:p w14:paraId="78C4DE3A"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338E479D"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odovzdá revidovaný Harmonogram prác obsahujúci všetky stavebné objekty a prevádzkové súbory diela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vždy, keď predchádzajúci Harmonogram prác nesúhlasí so skutočným postupom alebo povinnosťami zhotoviteľa.</w:t>
      </w:r>
    </w:p>
    <w:p w14:paraId="745E2547"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5AC90D6D" w14:textId="29F749D4"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w:t>
      </w:r>
      <w:r w:rsidR="001E3002" w:rsidRPr="00032AD9">
        <w:rPr>
          <w:rFonts w:ascii="Calibri" w:eastAsia="Times New Roman" w:hAnsi="Calibri" w:cs="Times New Roman"/>
          <w:color w:val="auto"/>
          <w:sz w:val="22"/>
          <w:szCs w:val="22"/>
          <w:bdr w:val="none" w:sz="0" w:space="0" w:color="auto"/>
        </w:rPr>
        <w:t>edĺženie lehoty výstavby diela</w:t>
      </w:r>
      <w:r w:rsidRPr="00032AD9">
        <w:rPr>
          <w:rFonts w:ascii="Calibri" w:eastAsia="Times New Roman" w:hAnsi="Calibri" w:cs="Times New Roman"/>
          <w:color w:val="auto"/>
          <w:sz w:val="22"/>
          <w:szCs w:val="22"/>
          <w:bdr w:val="none" w:sz="0" w:space="0" w:color="auto"/>
        </w:rPr>
        <w:t xml:space="preserve"> uvedenej v bode 4.1. tohto článku </w:t>
      </w:r>
      <w:r w:rsidR="001E3002" w:rsidRPr="00032AD9">
        <w:rPr>
          <w:rFonts w:ascii="Calibri" w:eastAsia="Times New Roman" w:hAnsi="Calibri" w:cs="Times New Roman"/>
          <w:color w:val="auto"/>
          <w:sz w:val="22"/>
          <w:szCs w:val="22"/>
          <w:bdr w:val="none" w:sz="0" w:space="0" w:color="auto"/>
        </w:rPr>
        <w:t xml:space="preserve">na základe rozhodnutia stavebného dozoru a následného písomného dodatku k zmluve o dielo </w:t>
      </w:r>
      <w:r w:rsidRPr="00032AD9">
        <w:rPr>
          <w:rFonts w:ascii="Calibri" w:eastAsia="Times New Roman" w:hAnsi="Calibri" w:cs="Times New Roman"/>
          <w:color w:val="auto"/>
          <w:sz w:val="22"/>
          <w:szCs w:val="22"/>
          <w:bdr w:val="none" w:sz="0" w:space="0" w:color="auto"/>
        </w:rPr>
        <w:t>o takú dobu, počas ktorej nemohol vykonávať dielo z dôvodov na strane objednávateľa.</w:t>
      </w:r>
    </w:p>
    <w:p w14:paraId="6E14F985" w14:textId="5D85D73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predĺženie lehoty výstavby nevzniká. Počas prerušenia bude zhotoviteľ na svoje náklady chrániť, uchovávať a zabezpečovať dielo pred akýmkoľvek chátraním, stratou alebo poškodením. Zápis o prerušení vykonávania diela je súčasťou stavebného denníka.</w:t>
      </w:r>
    </w:p>
    <w:p w14:paraId="35B544E0"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06200C09"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p>
    <w:p w14:paraId="167A73C3"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 Z kontrolných dní bude vyhotovený písomný záznam.</w:t>
      </w:r>
    </w:p>
    <w:p w14:paraId="72B7C60B"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0F359BC5"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V prípade, že sa zmluvné strany nedohodnú inak v písomnom dodatku k tejto zmluve o dielo, je zhotoviteľ povinný dodržať nasledovné vecné, časové a finančné míľniky stanovené objednávateľom:</w:t>
      </w:r>
    </w:p>
    <w:p w14:paraId="16A58D24" w14:textId="77777777" w:rsidR="00F21F08" w:rsidRPr="00032AD9"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50% Lehoty výstavby najmenej 30% finančné plnenie z ceny diela bez DPH,</w:t>
      </w:r>
    </w:p>
    <w:p w14:paraId="682456DF" w14:textId="6285A909" w:rsidR="00F21F08"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 uplynutia 70% Lehoty výstavby najmenej 60% finančné plnenie z ceny diela bez DPH.</w:t>
      </w:r>
    </w:p>
    <w:p w14:paraId="3CB2B183" w14:textId="75EDBB57" w:rsidR="00032AD9" w:rsidRPr="00032AD9" w:rsidRDefault="00032AD9" w:rsidP="00032AD9">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Dôkazným prostriedkom splnenia predmetného míľnika je stavebným dozorom odsúhlasený súpis prác  bez odpočtu zádržného.</w:t>
      </w:r>
    </w:p>
    <w:p w14:paraId="55259D13"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pre jednotlivé míľniky nesplní požiadavky uvedené v bode 4.14. zmluvy, zaplatí objednávateľovi jednorazové odškodnenie za nesplnenie finančného plnenia pre daný míľnik sumu 10 000 EUR.</w:t>
      </w:r>
    </w:p>
    <w:p w14:paraId="1F07C99B" w14:textId="77777777" w:rsidR="00F21F08" w:rsidRPr="00032AD9"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Odškodnenie uvedené v bode 4.15.zmluvy je nenávratné a to </w:t>
      </w:r>
      <w:r w:rsidR="001E3002" w:rsidRPr="00032AD9">
        <w:rPr>
          <w:rFonts w:ascii="Calibri" w:eastAsia="Times New Roman" w:hAnsi="Calibri" w:cs="Times New Roman"/>
          <w:color w:val="auto"/>
          <w:sz w:val="22"/>
          <w:szCs w:val="22"/>
          <w:bdr w:val="none" w:sz="0" w:space="0" w:color="auto"/>
        </w:rPr>
        <w:t xml:space="preserve">aj </w:t>
      </w:r>
      <w:r w:rsidRPr="00032AD9">
        <w:rPr>
          <w:rFonts w:ascii="Calibri" w:eastAsia="Times New Roman" w:hAnsi="Calibri" w:cs="Times New Roman"/>
          <w:color w:val="auto"/>
          <w:sz w:val="22"/>
          <w:szCs w:val="22"/>
          <w:bdr w:val="none" w:sz="0" w:space="0" w:color="auto"/>
        </w:rPr>
        <w:t>v prípade splnenia lehoty výstavby.</w:t>
      </w:r>
    </w:p>
    <w:p w14:paraId="6226C0D3" w14:textId="77777777" w:rsidR="00144960" w:rsidRPr="00032AD9"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03C04BD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w:t>
      </w:r>
    </w:p>
    <w:p w14:paraId="0329AA1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Vlastnícke právo k uzatvorenej veci</w:t>
      </w:r>
    </w:p>
    <w:p w14:paraId="706EA598"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FD39A60"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3D643D8"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DF58FAE"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095FABA"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Vlastníkom diela je zhotoviteľ. Nebezpečenstvo za škody na zhotovovanom diele znáša zhotoviteľ, a to od odovzdania a prevzatia miesta vykonávania diela do podpisu preberacieho protokolu oboma zmluvnými stranami.</w:t>
      </w:r>
    </w:p>
    <w:p w14:paraId="04C0765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6689512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w:t>
      </w:r>
    </w:p>
    <w:p w14:paraId="3CFB4C0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Cena diela</w:t>
      </w:r>
    </w:p>
    <w:p w14:paraId="0FA0F3AD"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14:paraId="2CB0F7BC" w14:textId="77777777" w:rsidR="00F21F08" w:rsidRPr="00032AD9"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Cena bez DPH:</w:t>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color w:val="auto"/>
          <w:sz w:val="22"/>
          <w:szCs w:val="22"/>
          <w:bdr w:val="none" w:sz="0" w:space="0" w:color="auto"/>
        </w:rPr>
        <w:tab/>
      </w:r>
      <w:r w:rsidRPr="00032AD9">
        <w:rPr>
          <w:rFonts w:ascii="Calibri" w:eastAsia="Times New Roman" w:hAnsi="Calibri" w:cs="Times New Roman"/>
          <w:b/>
          <w:color w:val="auto"/>
          <w:sz w:val="22"/>
          <w:szCs w:val="22"/>
          <w:bdr w:val="none" w:sz="0" w:space="0" w:color="auto"/>
        </w:rPr>
        <w:t>Eur</w:t>
      </w:r>
    </w:p>
    <w:p w14:paraId="1C1CB081"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DPH bude účtovaná podľa platných zákonov a predpisov SR.</w:t>
      </w:r>
    </w:p>
    <w:p w14:paraId="13AC0A1A"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4A0C34A0"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(napr. zariadenie staveniska, vytýčenie diela, zaškolenie obsluhy, práce dočasného alebo pomocného charakteru, atď.) sú obsiahnuté (rozpustené) v cene iných, v Prílohe č. 1 uvedených položiek.</w:t>
      </w:r>
    </w:p>
    <w:p w14:paraId="514BCC4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zmene zmluvnej ceny môže dôjsť:</w:t>
      </w:r>
    </w:p>
    <w:p w14:paraId="63E84D5A"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zmeny množstiev vykonaných prác z dôvodu premerania stavebným dozorom,</w:t>
      </w:r>
    </w:p>
    <w:p w14:paraId="61EC712D"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akejkoľvek zmeny diela (napr. zmeny technického riešenia, rozšírenia alebo zúženia predmetu zákazky) nariadeného alebo schváleného Objednávateľom,</w:t>
      </w:r>
    </w:p>
    <w:p w14:paraId="46BEB260"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výskytu nepredvídateľných podmienok a z nich vyplývajúcich nákladov na zhotovenie Diela</w:t>
      </w:r>
      <w:r w:rsidR="006354C6" w:rsidRPr="00032AD9">
        <w:rPr>
          <w:rFonts w:ascii="Calibri" w:eastAsia="Times New Roman" w:hAnsi="Calibri" w:cs="Times New Roman"/>
          <w:color w:val="auto"/>
          <w:sz w:val="22"/>
          <w:szCs w:val="22"/>
          <w:bdr w:val="none" w:sz="0" w:space="0" w:color="auto"/>
        </w:rPr>
        <w:t>.</w:t>
      </w:r>
    </w:p>
    <w:p w14:paraId="1CCDDD5A"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Postup úpravy zmluvnej ceny v dôsledku ods. 6.5.2</w:t>
      </w:r>
      <w:r w:rsidR="00DE4874" w:rsidRPr="00032AD9">
        <w:rPr>
          <w:rFonts w:ascii="Calibri" w:eastAsia="Times New Roman" w:hAnsi="Calibri" w:cs="Times New Roman"/>
          <w:color w:val="auto"/>
          <w:sz w:val="22"/>
          <w:szCs w:val="22"/>
          <w:bdr w:val="none" w:sz="0" w:space="0" w:color="auto"/>
        </w:rPr>
        <w:t xml:space="preserve"> a</w:t>
      </w:r>
      <w:r w:rsidRPr="00032AD9">
        <w:rPr>
          <w:rFonts w:ascii="Calibri" w:eastAsia="Times New Roman" w:hAnsi="Calibri" w:cs="Times New Roman"/>
          <w:color w:val="auto"/>
          <w:sz w:val="22"/>
          <w:szCs w:val="22"/>
          <w:bdr w:val="none" w:sz="0" w:space="0" w:color="auto"/>
        </w:rPr>
        <w:t xml:space="preserve"> 6.5.3 bude nasledovný:</w:t>
      </w:r>
    </w:p>
    <w:p w14:paraId="20B17C52"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Každá zmena rozpočtu (okrem zmien rozpočtu vyvolaných premeraním vykonaných prác stavebným dozorom) bude zapísaná v stavebnom denníku a podpísaná zástupcami zhotoviteľa, objednávateľa a stavebného dozoru.</w:t>
      </w:r>
    </w:p>
    <w:p w14:paraId="53FB1939"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63038BD4"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1A1821FA"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rekapituláciu ceny dodatkov k rozpočtu,</w:t>
      </w:r>
    </w:p>
    <w:p w14:paraId="2ADC451E"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t>položkovito</w:t>
      </w:r>
      <w:proofErr w:type="spellEnd"/>
      <w:r w:rsidRPr="00032AD9">
        <w:rPr>
          <w:rFonts w:ascii="Calibri" w:eastAsia="Times New Roman" w:hAnsi="Calibri" w:cs="Times New Roman"/>
          <w:color w:val="auto"/>
          <w:sz w:val="22"/>
          <w:szCs w:val="22"/>
          <w:bdr w:val="none" w:sz="0" w:space="0" w:color="auto"/>
        </w:rPr>
        <w:t xml:space="preserve"> ocenený výkaz výmer naviac prác (pokiaľ budú) zaokrúhlený na dve desatinné miesta,</w:t>
      </w:r>
    </w:p>
    <w:p w14:paraId="5F546CCF"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proofErr w:type="spellStart"/>
      <w:r w:rsidRPr="00032AD9">
        <w:rPr>
          <w:rFonts w:ascii="Calibri" w:eastAsia="Times New Roman" w:hAnsi="Calibri" w:cs="Times New Roman"/>
          <w:color w:val="auto"/>
          <w:sz w:val="22"/>
          <w:szCs w:val="22"/>
          <w:bdr w:val="none" w:sz="0" w:space="0" w:color="auto"/>
        </w:rPr>
        <w:t>položkovitý</w:t>
      </w:r>
      <w:proofErr w:type="spellEnd"/>
      <w:r w:rsidRPr="00032AD9">
        <w:rPr>
          <w:rFonts w:ascii="Calibri" w:eastAsia="Times New Roman" w:hAnsi="Calibri" w:cs="Times New Roman"/>
          <w:color w:val="auto"/>
          <w:sz w:val="22"/>
          <w:szCs w:val="22"/>
          <w:bdr w:val="none" w:sz="0" w:space="0" w:color="auto"/>
        </w:rPr>
        <w:t xml:space="preserve"> odpočet ceny menej prác (pokiaľ budú) zaokrúhlený na dve desatinné miesta,</w:t>
      </w:r>
    </w:p>
    <w:p w14:paraId="44DF2408"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sprievodnú správu,</w:t>
      </w:r>
    </w:p>
    <w:p w14:paraId="3F7610C9"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kópiu zápisov zo stavebného, resp. montážneho denníka,</w:t>
      </w:r>
    </w:p>
    <w:p w14:paraId="2F6ECC9B" w14:textId="77777777" w:rsidR="00F21F08" w:rsidRPr="00032AD9"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48AC2B21"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V prípade uplatnenia </w:t>
      </w:r>
      <w:r w:rsidR="009F1097" w:rsidRPr="00032AD9">
        <w:rPr>
          <w:rFonts w:ascii="Calibri" w:eastAsia="Times New Roman" w:hAnsi="Calibri" w:cs="Times New Roman"/>
          <w:color w:val="auto"/>
          <w:sz w:val="22"/>
          <w:szCs w:val="22"/>
          <w:bdr w:val="none" w:sz="0" w:space="0" w:color="auto"/>
        </w:rPr>
        <w:t>bodu</w:t>
      </w:r>
      <w:r w:rsidRPr="00032AD9">
        <w:rPr>
          <w:rFonts w:ascii="Calibri" w:eastAsia="Times New Roman" w:hAnsi="Calibri" w:cs="Times New Roman"/>
          <w:color w:val="auto"/>
          <w:sz w:val="22"/>
          <w:szCs w:val="22"/>
          <w:bdr w:val="none" w:sz="0" w:space="0" w:color="auto"/>
        </w:rPr>
        <w:t xml:space="preserve"> 6.5.2 a</w:t>
      </w:r>
      <w:r w:rsidR="009F1097" w:rsidRPr="00032AD9">
        <w:rPr>
          <w:rFonts w:ascii="Calibri" w:eastAsia="Times New Roman" w:hAnsi="Calibri" w:cs="Times New Roman"/>
          <w:color w:val="auto"/>
          <w:sz w:val="22"/>
          <w:szCs w:val="22"/>
          <w:bdr w:val="none" w:sz="0" w:space="0" w:color="auto"/>
        </w:rPr>
        <w:t>/alebo</w:t>
      </w:r>
      <w:r w:rsidRPr="00032AD9">
        <w:rPr>
          <w:rFonts w:ascii="Calibri" w:eastAsia="Times New Roman" w:hAnsi="Calibri" w:cs="Times New Roman"/>
          <w:color w:val="auto"/>
          <w:sz w:val="22"/>
          <w:szCs w:val="22"/>
          <w:bdr w:val="none" w:sz="0" w:space="0" w:color="auto"/>
        </w:rPr>
        <w:t> 6.5.3</w:t>
      </w:r>
      <w:r w:rsidR="009F1097" w:rsidRPr="00032AD9">
        <w:rPr>
          <w:rFonts w:ascii="Calibri" w:eastAsia="Times New Roman" w:hAnsi="Calibri" w:cs="Times New Roman"/>
          <w:color w:val="auto"/>
          <w:sz w:val="22"/>
          <w:szCs w:val="22"/>
          <w:bdr w:val="none" w:sz="0" w:space="0" w:color="auto"/>
        </w:rPr>
        <w:t xml:space="preserve"> zmluvy</w:t>
      </w:r>
      <w:r w:rsidRPr="00032AD9">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0FFF5C2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032AD9">
        <w:rPr>
          <w:rFonts w:ascii="Calibri" w:eastAsia="Times New Roman" w:hAnsi="Calibri" w:cs="Times New Roman"/>
          <w:color w:val="auto"/>
          <w:sz w:val="22"/>
          <w:szCs w:val="22"/>
          <w:bdr w:val="none" w:sz="0" w:space="0" w:color="auto"/>
        </w:rPr>
        <w:t>ak</w:t>
      </w:r>
      <w:r w:rsidRPr="00032AD9">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527EB209"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6180DEC1" w14:textId="77777777" w:rsidR="00F21F08" w:rsidRPr="00032AD9"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 odpočítaním prác, ktoré nebudú vykonané, od pôvodne oceneného rozpočtu.</w:t>
      </w:r>
    </w:p>
    <w:p w14:paraId="27EE8A00"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bude predkladať dodatky k rozpočtom podľa objektov stavebnému dozoru na odsúhlasenie, pričom ten tieto odsúhlasí, prípadne vráti neodsúhlasené s odôvodnením nesúhlasu do 10 dní od ich obdržania. Dodatok k  rozpočtu odsúhlasený zo strany stavebného dozoru i zhotoviteľa bude podkladom pre zmenu zmluvnej ceny a podpisu dodatku k zmluve.</w:t>
      </w:r>
    </w:p>
    <w:p w14:paraId="0530ED75"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032AD9">
        <w:rPr>
          <w:rFonts w:ascii="Calibri" w:eastAsia="Times New Roman" w:hAnsi="Calibri" w:cs="Times New Roman"/>
          <w:color w:val="auto"/>
          <w:sz w:val="22"/>
          <w:szCs w:val="22"/>
          <w:bdr w:val="none" w:sz="0" w:space="0" w:color="auto"/>
        </w:rPr>
        <w:t xml:space="preserve"> (z dôvodu premerania)</w:t>
      </w:r>
      <w:r w:rsidRPr="00032AD9">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4112519C"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14:paraId="76D198AC" w14:textId="70973263"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v rámci ceny za dielo všetky povolenia, súhlasy, a iné potrebné dokumenty vrátane poplatkov, ktoré sú potrebné k riadnemu vykonaniu diela (napr. súhlas k </w:t>
      </w:r>
      <w:r w:rsidR="00032AD9" w:rsidRPr="00032AD9">
        <w:rPr>
          <w:rFonts w:ascii="Calibri" w:eastAsia="Times New Roman" w:hAnsi="Calibri" w:cs="Times New Roman"/>
          <w:color w:val="auto"/>
          <w:sz w:val="22"/>
          <w:szCs w:val="22"/>
          <w:bdr w:val="none" w:sz="0" w:space="0" w:color="auto"/>
        </w:rPr>
        <w:t>umiestneniu informačných tabúľ</w:t>
      </w:r>
      <w:r w:rsidRPr="00032AD9">
        <w:rPr>
          <w:rFonts w:ascii="Calibri" w:eastAsia="Times New Roman" w:hAnsi="Calibri" w:cs="Times New Roman"/>
          <w:color w:val="auto"/>
          <w:sz w:val="22"/>
          <w:szCs w:val="22"/>
          <w:bdr w:val="none" w:sz="0" w:space="0" w:color="auto"/>
        </w:rPr>
        <w:t>, zabezpečenie pripojenia na elektrickú energiu a pod.). Týmto nie je dotknutý bod 6.13. tejto zmluvy.</w:t>
      </w:r>
    </w:p>
    <w:p w14:paraId="61DAF7DE"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14:paraId="2863E361" w14:textId="77777777" w:rsidR="00F21F08" w:rsidRPr="00032AD9"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berie na vedomie, že za oprávnené výdavky sa považujú len výdavky, ktoré sú vzhľadom na všetky okolnosti reálne, správne, aktuálne, uznané stavebným dozorom, ktoré sa navzájom neprekrývajú a ktoré v plnej miere súvisia s realizáciou projektu,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bez „</w:t>
      </w:r>
      <w:proofErr w:type="spellStart"/>
      <w:r w:rsidRPr="00032AD9">
        <w:rPr>
          <w:rFonts w:ascii="Calibri" w:eastAsia="Times New Roman" w:hAnsi="Calibri" w:cs="Times New Roman"/>
          <w:color w:val="auto"/>
          <w:sz w:val="22"/>
          <w:szCs w:val="22"/>
          <w:bdr w:val="none" w:sz="0" w:space="0" w:color="auto"/>
        </w:rPr>
        <w:t>stratného</w:t>
      </w:r>
      <w:proofErr w:type="spellEnd"/>
      <w:r w:rsidRPr="00032AD9">
        <w:rPr>
          <w:rFonts w:ascii="Calibri" w:eastAsia="Times New Roman" w:hAnsi="Calibri" w:cs="Times New Roman"/>
          <w:color w:val="auto"/>
          <w:sz w:val="22"/>
          <w:szCs w:val="22"/>
          <w:bdr w:val="none" w:sz="0" w:space="0" w:color="auto"/>
        </w:rPr>
        <w:t>”.</w:t>
      </w:r>
    </w:p>
    <w:p w14:paraId="1B16D10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55D3296"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36A7DCE"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7693574"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A349973"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EFC9B6"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01A2B8C"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705914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BA3D89D"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7B9EE3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F5163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F611797"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D2C1EB"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266017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VII.</w:t>
      </w:r>
    </w:p>
    <w:p w14:paraId="2E538C7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032AD9">
        <w:rPr>
          <w:rFonts w:ascii="Calibri" w:eastAsia="Calibri" w:hAnsi="Calibri" w:cs="Times New Roman"/>
          <w:b/>
          <w:bCs/>
          <w:color w:val="auto"/>
          <w:bdr w:val="none" w:sz="0" w:space="0" w:color="auto"/>
        </w:rPr>
        <w:t>Podmienky platby</w:t>
      </w:r>
    </w:p>
    <w:p w14:paraId="5641C28C"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D1499B" w14:textId="77777777" w:rsidR="00F21F08" w:rsidRPr="00032AD9"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F01837D"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1E5DD9"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034F6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A093EB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FB6C8D8"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243D752"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A817E4"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EA95B05"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215BCD0"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6F943EA" w14:textId="77777777" w:rsidR="00F21F08" w:rsidRPr="00032AD9"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AF455F" w14:textId="0F7AD38C" w:rsidR="00F21F08" w:rsidRPr="00032AD9" w:rsidRDefault="00F21F08" w:rsidP="00177AA0">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Za zrealizované práce zhotoviteľ vystaví </w:t>
      </w:r>
      <w:r w:rsidR="00065D04">
        <w:rPr>
          <w:rFonts w:ascii="Calibri" w:eastAsia="Calibri" w:hAnsi="Calibri" w:cs="Times New Roman"/>
          <w:color w:val="FF0000"/>
          <w:sz w:val="22"/>
          <w:szCs w:val="22"/>
          <w:bdr w:val="none" w:sz="0" w:space="0" w:color="auto"/>
        </w:rPr>
        <w:t xml:space="preserve">na konci každého kalendárneho mesiaca, avšak najneskôr do 15. dňa nasledujúceho mesiaca </w:t>
      </w:r>
      <w:r w:rsidRPr="00032AD9">
        <w:rPr>
          <w:rFonts w:ascii="Calibri" w:eastAsia="Calibri" w:hAnsi="Calibri" w:cs="Times New Roman"/>
          <w:color w:val="auto"/>
          <w:sz w:val="22"/>
          <w:szCs w:val="22"/>
          <w:bdr w:val="none" w:sz="0" w:space="0" w:color="auto"/>
        </w:rPr>
        <w:t xml:space="preserve">faktúru na základe vopred odsúhlaseného súpisu skutočne vykonaných prác </w:t>
      </w:r>
      <w:r w:rsidR="00065D04">
        <w:rPr>
          <w:rFonts w:ascii="Calibri" w:eastAsia="Calibri" w:hAnsi="Calibri" w:cs="Times New Roman"/>
          <w:color w:val="FF0000"/>
          <w:sz w:val="22"/>
          <w:szCs w:val="22"/>
          <w:bdr w:val="none" w:sz="0" w:space="0" w:color="auto"/>
        </w:rPr>
        <w:t xml:space="preserve">za fakturované obdobie </w:t>
      </w:r>
      <w:r w:rsidRPr="00032AD9">
        <w:rPr>
          <w:rFonts w:ascii="Calibri" w:eastAsia="Calibri" w:hAnsi="Calibri" w:cs="Times New Roman"/>
          <w:color w:val="auto"/>
          <w:sz w:val="22"/>
          <w:szCs w:val="22"/>
          <w:bdr w:val="none" w:sz="0" w:space="0" w:color="auto"/>
        </w:rPr>
        <w:t>potvrdeného stavebným dozorom. Zhotoviteľ doručí faktúru objednávateľovi v piatich (5) vyhotoveniach.</w:t>
      </w:r>
    </w:p>
    <w:p w14:paraId="66050D6C" w14:textId="77777777" w:rsidR="00F21F08" w:rsidRPr="00032AD9"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7.2.</w:t>
      </w:r>
      <w:r w:rsidRPr="00032AD9">
        <w:rPr>
          <w:rFonts w:ascii="Calibri" w:eastAsia="Calibri" w:hAnsi="Calibri" w:cs="Times New Roman"/>
          <w:color w:val="auto"/>
          <w:sz w:val="22"/>
          <w:szCs w:val="22"/>
          <w:bdr w:val="none" w:sz="0" w:space="0" w:color="auto"/>
        </w:rPr>
        <w:tab/>
        <w:t xml:space="preserve">Cenu za vykonané práce objednávateľ uhradí na základe faktúr/faktúry (ďalej len „faktúra“), ktorá musí mať náležitosti daňového dokladu podľa § 74 zákona č. 222/2004 Z. z. o DPH. Lehota splatnosti faktúry je </w:t>
      </w:r>
      <w:r w:rsidRPr="00032AD9">
        <w:rPr>
          <w:rFonts w:ascii="Calibri" w:eastAsia="Calibri" w:hAnsi="Calibri" w:cs="Times New Roman"/>
          <w:b/>
          <w:bCs/>
          <w:color w:val="auto"/>
          <w:sz w:val="22"/>
          <w:szCs w:val="22"/>
          <w:bdr w:val="none" w:sz="0" w:space="0" w:color="auto"/>
        </w:rPr>
        <w:t>60 dní</w:t>
      </w:r>
      <w:r w:rsidRPr="00032AD9">
        <w:rPr>
          <w:rFonts w:ascii="Calibri" w:eastAsia="Calibri" w:hAnsi="Calibri" w:cs="Times New Roman"/>
          <w:color w:val="auto"/>
          <w:sz w:val="22"/>
          <w:szCs w:val="22"/>
          <w:bdr w:val="none" w:sz="0" w:space="0" w:color="auto"/>
        </w:rPr>
        <w:t xml:space="preserve"> od jej preukázateľného doručenia (poštou, osobne) objednávateľovi. Zmluvné strany sa dohodli, že zasielanie faktúry elektronickou poštou je možné a prípustné len na základe predchádzajúceho písomného odsúhlasenia takéhoto spôsobu doručovania faktúry obidvomi zmluvnými stranami.</w:t>
      </w:r>
    </w:p>
    <w:p w14:paraId="6AE0E61D" w14:textId="05872AA6"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lastRenderedPageBreak/>
        <w:t xml:space="preserve">Každá faktúra </w:t>
      </w:r>
      <w:r w:rsidRPr="00032AD9">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Pr>
          <w:rFonts w:ascii="Calibri" w:eastAsia="Times New Roman" w:hAnsi="Calibri" w:cs="Times New Roman"/>
          <w:color w:val="auto"/>
          <w:sz w:val="22"/>
          <w:szCs w:val="22"/>
          <w:bdr w:val="none" w:sz="0" w:space="0" w:color="auto"/>
        </w:rPr>
        <w:t>, zákona č. 431/2002 Z. z. o účtovníctve a zákona č. 513/1991 Z. z. Obchodný zákonník</w:t>
      </w:r>
      <w:r w:rsidRPr="00032AD9">
        <w:rPr>
          <w:rFonts w:ascii="Calibri" w:eastAsia="Times New Roman" w:hAnsi="Calibri" w:cs="Times New Roman"/>
          <w:color w:val="auto"/>
          <w:sz w:val="22"/>
          <w:szCs w:val="22"/>
          <w:bdr w:val="none" w:sz="0" w:space="0" w:color="auto"/>
        </w:rPr>
        <w:t xml:space="preserve"> aj:</w:t>
      </w:r>
    </w:p>
    <w:p w14:paraId="50E8C65E"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číslo zmluvy</w:t>
      </w:r>
    </w:p>
    <w:p w14:paraId="0D0EEA47" w14:textId="3F115599"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deň splatnosti</w:t>
      </w:r>
    </w:p>
    <w:p w14:paraId="103E6F60"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peňažného ústavu a číslo účtu, na ktorý sa má platiť</w:t>
      </w:r>
    </w:p>
    <w:p w14:paraId="46437796"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fakturovanú čiastku bez DPH, DPH a celkom, </w:t>
      </w:r>
    </w:p>
    <w:p w14:paraId="254F9ACC"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i</w:t>
      </w:r>
      <w:r w:rsidRPr="00032AD9">
        <w:rPr>
          <w:rFonts w:ascii="Calibri" w:eastAsia="Times New Roman" w:hAnsi="Calibri" w:cs="Times New Roman"/>
          <w:color w:val="auto"/>
          <w:sz w:val="22"/>
          <w:szCs w:val="22"/>
          <w:bdr w:val="none" w:sz="0" w:space="0" w:color="auto"/>
        </w:rPr>
        <w:t>nformáciu o odpočítaní zádržného a informáciu o sume k úhrade, a</w:t>
      </w:r>
    </w:p>
    <w:p w14:paraId="79F24DC3" w14:textId="77777777" w:rsidR="00F21F08" w:rsidRPr="00032AD9"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pečiatku a podpis oprávnenej osoby</w:t>
      </w:r>
    </w:p>
    <w:p w14:paraId="5F9E20E2"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605F6F" w14:textId="77777777" w:rsidR="00F21F08" w:rsidRPr="00032AD9"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39FD4B"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7B6E329"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E358F96"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7D2325A"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5E27DC3"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FF7E3B"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09A4F7D" w14:textId="77777777" w:rsidR="00F21F08" w:rsidRPr="00032AD9"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E82EC7"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8573CE5" w14:textId="77777777" w:rsidR="00F21F08" w:rsidRPr="00032AD9"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C7E44D"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08E1FE9"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76B017D"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F24FC11"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8E6E1FC"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C7830CE" w14:textId="77777777" w:rsidR="00F21F08" w:rsidRPr="00032AD9"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9F5016A"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7440A49"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84B76FF"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22104BB"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7BF4995"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076B631"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5384035" w14:textId="77777777" w:rsidR="00F21F08" w:rsidRPr="00032AD9"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A03F2E3"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489F32B"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B42601C"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6DE171"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6EB300"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D5BFB9" w14:textId="77777777" w:rsidR="00F21F08" w:rsidRPr="00032AD9"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E28E2F0"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jedenkrát v písomnej listinnej forme a jedenkrát v elektronickej forme vo formáte </w:t>
      </w:r>
      <w:proofErr w:type="spellStart"/>
      <w:r w:rsidRPr="00032AD9">
        <w:rPr>
          <w:rFonts w:ascii="Calibri" w:eastAsia="Calibri" w:hAnsi="Calibri" w:cs="Times New Roman"/>
          <w:color w:val="auto"/>
          <w:sz w:val="22"/>
          <w:szCs w:val="22"/>
          <w:bdr w:val="none" w:sz="0" w:space="0" w:color="auto"/>
        </w:rPr>
        <w:t>excel</w:t>
      </w:r>
      <w:proofErr w:type="spellEnd"/>
      <w:r w:rsidRPr="00032AD9">
        <w:rPr>
          <w:rFonts w:ascii="Calibri" w:eastAsia="Calibri" w:hAnsi="Calibri" w:cs="Times New Roman"/>
          <w:color w:val="auto"/>
          <w:sz w:val="22"/>
          <w:szCs w:val="22"/>
          <w:bdr w:val="none" w:sz="0" w:space="0" w:color="auto"/>
        </w:rPr>
        <w:t>.</w:t>
      </w:r>
    </w:p>
    <w:p w14:paraId="0196FD03"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18751E41"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Zhotoviteľ zodpovedá za správnosť a úplnosť každej faktúry.</w:t>
      </w:r>
    </w:p>
    <w:p w14:paraId="60166600"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5653F0CB"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6D49755C"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Prílohou každej faktúry bude:</w:t>
      </w:r>
    </w:p>
    <w:p w14:paraId="36282D8E"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3E68600D"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032AD9">
        <w:rPr>
          <w:rFonts w:ascii="Calibri" w:eastAsia="Calibri" w:hAnsi="Calibri" w:cs="Times New Roman"/>
          <w:color w:val="auto"/>
          <w:sz w:val="22"/>
          <w:szCs w:val="22"/>
          <w:bdr w:val="none" w:sz="0" w:space="0" w:color="auto"/>
        </w:rPr>
        <w:t>,</w:t>
      </w:r>
    </w:p>
    <w:p w14:paraId="4539A6CB"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porovnanie skutočného a plánovaného postupu prác,</w:t>
      </w:r>
    </w:p>
    <w:p w14:paraId="4FC08BF1" w14:textId="77777777" w:rsidR="00F21F08" w:rsidRPr="00032AD9"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výsledky predpísaných a úspešne vykonaných skúšok, </w:t>
      </w:r>
    </w:p>
    <w:p w14:paraId="28C5805B" w14:textId="02D213F8" w:rsidR="00F21F08" w:rsidRPr="00032AD9"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vyhovujúci zápis o tlakovej skúške na vzore tlačiva prílohy A v zmysle normy STN 75 5911 Tlakové skúšky vod</w:t>
      </w:r>
      <w:r w:rsidR="00D128E0" w:rsidRPr="00032AD9">
        <w:rPr>
          <w:rFonts w:ascii="Calibri" w:eastAsia="Calibri" w:hAnsi="Calibri" w:cs="Times New Roman"/>
          <w:color w:val="auto"/>
          <w:sz w:val="22"/>
          <w:szCs w:val="22"/>
          <w:bdr w:val="none" w:sz="0" w:space="0" w:color="auto"/>
        </w:rPr>
        <w:t>ovodného a závlahového potrubia</w:t>
      </w:r>
      <w:r w:rsidR="00262747">
        <w:rPr>
          <w:rFonts w:ascii="Calibri" w:eastAsia="Calibri" w:hAnsi="Calibri" w:cs="Times New Roman"/>
          <w:color w:val="auto"/>
          <w:sz w:val="22"/>
          <w:szCs w:val="22"/>
          <w:bdr w:val="none" w:sz="0" w:space="0" w:color="auto"/>
        </w:rPr>
        <w:t xml:space="preserve"> </w:t>
      </w:r>
      <w:r w:rsidR="00262747" w:rsidRPr="00262747">
        <w:rPr>
          <w:rFonts w:ascii="Calibri" w:hAnsi="Calibri" w:cs="Calibri"/>
          <w:bCs/>
          <w:color w:val="1F497D"/>
          <w:sz w:val="22"/>
          <w:szCs w:val="22"/>
          <w:lang w:eastAsia="en-US"/>
        </w:rPr>
        <w:t>a EN 805</w:t>
      </w:r>
      <w:r w:rsidR="00D128E0" w:rsidRPr="00032AD9">
        <w:rPr>
          <w:rFonts w:ascii="Calibri" w:eastAsia="Calibri" w:hAnsi="Calibri" w:cs="Times New Roman"/>
          <w:color w:val="auto"/>
          <w:sz w:val="22"/>
          <w:szCs w:val="22"/>
          <w:bdr w:val="none" w:sz="0" w:space="0" w:color="auto"/>
        </w:rPr>
        <w:t>,</w:t>
      </w:r>
      <w:r w:rsidR="00D84D4D" w:rsidRPr="00032AD9">
        <w:rPr>
          <w:rFonts w:ascii="Calibri" w:eastAsia="Calibri" w:hAnsi="Calibri" w:cs="Times New Roman"/>
          <w:color w:val="auto"/>
          <w:sz w:val="22"/>
          <w:szCs w:val="22"/>
          <w:bdr w:val="none" w:sz="0" w:space="0" w:color="auto"/>
        </w:rPr>
        <w:t xml:space="preserve"> a</w:t>
      </w:r>
    </w:p>
    <w:p w14:paraId="3BD9FACD" w14:textId="77777777" w:rsidR="00D84D4D" w:rsidRPr="00032AD9"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zápis o skúške vodotesnosti </w:t>
      </w:r>
      <w:r w:rsidR="004C6B6B" w:rsidRPr="00032AD9">
        <w:rPr>
          <w:rFonts w:ascii="Calibri" w:eastAsia="Calibri" w:hAnsi="Calibri" w:cs="Times New Roman"/>
          <w:color w:val="auto"/>
          <w:sz w:val="22"/>
          <w:szCs w:val="22"/>
          <w:bdr w:val="none" w:sz="0" w:space="0" w:color="auto"/>
        </w:rPr>
        <w:t>nádrží</w:t>
      </w:r>
      <w:r w:rsidRPr="00032AD9">
        <w:rPr>
          <w:rFonts w:ascii="Calibri" w:eastAsia="Calibri" w:hAnsi="Calibri" w:cs="Times New Roman"/>
          <w:color w:val="auto"/>
          <w:sz w:val="22"/>
          <w:szCs w:val="22"/>
          <w:bdr w:val="none" w:sz="0" w:space="0" w:color="auto"/>
        </w:rPr>
        <w:t xml:space="preserve"> s kladným výsledkom, ak sa príslušnej faktúry týka.</w:t>
      </w:r>
    </w:p>
    <w:p w14:paraId="347758D9" w14:textId="77777777" w:rsidR="00F21F08" w:rsidRPr="00032AD9"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Tento formulár zmluvy bude súčasťou prvej vystavenej a doručenej faktúry. V prípade prevzatia diela ako celku, súčasťou faktúry bude okrem uvedeného preberací protokol podpísaný stavebným dozorom a určeným zástupcom objednávateľa.</w:t>
      </w:r>
    </w:p>
    <w:p w14:paraId="61985685" w14:textId="77777777" w:rsidR="00D128E0" w:rsidRPr="00CA289F"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Konečná faktúra na technologickú časť bude, za účelom zaradenia do DM, rozpísaná podľa </w:t>
      </w:r>
      <w:r w:rsidRPr="00CA289F">
        <w:rPr>
          <w:rFonts w:ascii="Calibri" w:eastAsia="Calibri" w:hAnsi="Calibri" w:cs="Times New Roman"/>
          <w:color w:val="auto"/>
          <w:sz w:val="22"/>
          <w:szCs w:val="22"/>
          <w:bdr w:val="none" w:sz="0" w:space="0" w:color="auto"/>
        </w:rPr>
        <w:t>klasifikácie produkcie.</w:t>
      </w:r>
    </w:p>
    <w:p w14:paraId="2C3C166B" w14:textId="77777777" w:rsidR="00F21F08" w:rsidRPr="00F47B2A"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CA289F">
        <w:rPr>
          <w:rFonts w:ascii="Calibri" w:eastAsia="Calibri" w:hAnsi="Calibri" w:cs="Times New Roman"/>
          <w:color w:val="auto"/>
          <w:sz w:val="22"/>
          <w:szCs w:val="22"/>
          <w:bdr w:val="none" w:sz="0" w:space="0" w:color="auto"/>
        </w:rPr>
        <w:t>Zmluvné strany sa dohodli, že objednávateľ zadrží z každej vystavenej a doručenej faktúry 10% (ďalej len „zádržné“). 50% zádržného bude uhradené objednávateľom zhotoviteľovi po podpise preberacieho protokolu do 60 dní odo dňa doručenia žiadosti o uvoľnenie 50 % zádržného, pričom súčasťou žiadosti bude preberací protokol s vyznačením vád a nedorobkov nebrániacich v </w:t>
      </w:r>
      <w:r w:rsidRPr="00F47B2A">
        <w:rPr>
          <w:rFonts w:ascii="Calibri" w:eastAsia="Calibri" w:hAnsi="Calibri" w:cs="Times New Roman"/>
          <w:color w:val="auto"/>
          <w:sz w:val="22"/>
          <w:szCs w:val="22"/>
          <w:bdr w:val="none" w:sz="0" w:space="0" w:color="auto"/>
        </w:rPr>
        <w:t>riadnom užívaní diela.</w:t>
      </w:r>
    </w:p>
    <w:p w14:paraId="1834C224" w14:textId="3DF1102E" w:rsidR="00F21F08" w:rsidRPr="00F47B2A" w:rsidRDefault="00F21F08" w:rsidP="00F57955">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t>Po obdŕžaní preberacieho protokolu zhotoviteľ doručí objednávateľovi platnú a účinnú zábezpeku na zadržané platby (bankovú záruku) vo forme a od inštitúcie odsúhlasenej objednávateľom vo výške zostatku zádržného (50% zádržného) a objednávateľ po obdržaní tejto zábezpeky vypl</w:t>
      </w:r>
      <w:r w:rsidRPr="00482E84">
        <w:rPr>
          <w:rFonts w:ascii="Calibri" w:eastAsia="Calibri" w:hAnsi="Calibri" w:cs="Times New Roman"/>
          <w:color w:val="auto"/>
          <w:sz w:val="22"/>
          <w:szCs w:val="22"/>
          <w:bdr w:val="none" w:sz="0" w:space="0" w:color="auto"/>
        </w:rPr>
        <w:t>atí zhotoviteľovi zostatok zádržného, na ktoré sa zábezpeka vzťahuje. Poskytnutie bankovej záruky na zadržané platby sa musí riadiť ustanoveniami § 313 a </w:t>
      </w:r>
      <w:proofErr w:type="spellStart"/>
      <w:r w:rsidRPr="00482E84">
        <w:rPr>
          <w:rFonts w:ascii="Calibri" w:eastAsia="Calibri" w:hAnsi="Calibri" w:cs="Times New Roman"/>
          <w:color w:val="auto"/>
          <w:sz w:val="22"/>
          <w:szCs w:val="22"/>
          <w:bdr w:val="none" w:sz="0" w:space="0" w:color="auto"/>
        </w:rPr>
        <w:t>násl</w:t>
      </w:r>
      <w:proofErr w:type="spellEnd"/>
      <w:r w:rsidRPr="00482E84">
        <w:rPr>
          <w:rFonts w:ascii="Calibri" w:eastAsia="Calibri" w:hAnsi="Calibri" w:cs="Times New Roman"/>
          <w:color w:val="auto"/>
          <w:sz w:val="22"/>
          <w:szCs w:val="22"/>
          <w:bdr w:val="none" w:sz="0" w:space="0" w:color="auto"/>
        </w:rPr>
        <w:t xml:space="preserve">. zákona č. 513/1991 Zb. Obchodný zákonník v znení neskorších predpisov. </w:t>
      </w:r>
      <w:r w:rsidRPr="00F47B2A">
        <w:rPr>
          <w:rFonts w:ascii="Calibri" w:eastAsia="Calibri" w:hAnsi="Calibri" w:cs="Times New Roman"/>
          <w:color w:val="auto"/>
          <w:sz w:val="22"/>
          <w:szCs w:val="22"/>
          <w:bdr w:val="none" w:sz="0" w:space="0" w:color="auto"/>
        </w:rPr>
        <w:t xml:space="preserve">Zhotoviteľ zabezpečí, aby zábezpeka bola platná a účinná až do dátumu </w:t>
      </w:r>
      <w:r w:rsidR="00DE0436" w:rsidRPr="00F47B2A">
        <w:rPr>
          <w:rFonts w:ascii="Calibri" w:eastAsia="Calibri" w:hAnsi="Calibri" w:cs="Times New Roman"/>
          <w:color w:val="auto"/>
          <w:sz w:val="22"/>
          <w:szCs w:val="22"/>
          <w:bdr w:val="none" w:sz="0" w:space="0" w:color="auto"/>
        </w:rPr>
        <w:t xml:space="preserve">podpisu </w:t>
      </w:r>
      <w:r w:rsidR="00F05DC6">
        <w:rPr>
          <w:rFonts w:ascii="Calibri" w:eastAsia="Calibri" w:hAnsi="Calibri" w:cs="Times New Roman"/>
          <w:color w:val="auto"/>
          <w:sz w:val="22"/>
          <w:szCs w:val="22"/>
          <w:bdr w:val="none" w:sz="0" w:space="0" w:color="auto"/>
        </w:rPr>
        <w:t>druhej správy</w:t>
      </w:r>
      <w:r w:rsidR="00DE0436" w:rsidRPr="00F05DC6">
        <w:rPr>
          <w:rFonts w:ascii="Calibri" w:eastAsia="Calibri" w:hAnsi="Calibri" w:cs="Times New Roman"/>
          <w:color w:val="auto"/>
          <w:sz w:val="22"/>
          <w:szCs w:val="22"/>
          <w:bdr w:val="none" w:sz="0" w:space="0" w:color="auto"/>
        </w:rPr>
        <w:t xml:space="preserve"> o vyhodnotení prevádzky počas technickej asistencie zhotoviteľa oboma zmluvnými stranami</w:t>
      </w:r>
      <w:r w:rsidR="00F57955">
        <w:rPr>
          <w:rFonts w:ascii="Calibri" w:eastAsia="Calibri" w:hAnsi="Calibri" w:cs="Times New Roman"/>
          <w:color w:val="auto"/>
          <w:sz w:val="22"/>
          <w:szCs w:val="22"/>
          <w:bdr w:val="none" w:sz="0" w:space="0" w:color="auto"/>
        </w:rPr>
        <w:t xml:space="preserve"> a</w:t>
      </w:r>
      <w:r w:rsidR="00F57955" w:rsidRPr="00F57955">
        <w:rPr>
          <w:rFonts w:ascii="Calibri" w:eastAsia="Calibri" w:hAnsi="Calibri" w:cs="Times New Roman"/>
          <w:color w:val="auto"/>
          <w:sz w:val="22"/>
          <w:szCs w:val="22"/>
          <w:bdr w:val="none" w:sz="0" w:space="0" w:color="auto"/>
        </w:rPr>
        <w:t xml:space="preserve"> záznam o odstránení všetkých vád a nedorobkov</w:t>
      </w:r>
      <w:r w:rsidR="00CA289F" w:rsidRPr="00F05DC6">
        <w:rPr>
          <w:rFonts w:ascii="Calibri" w:eastAsia="Calibri" w:hAnsi="Calibri" w:cs="Times New Roman"/>
          <w:color w:val="auto"/>
          <w:sz w:val="22"/>
          <w:szCs w:val="22"/>
          <w:bdr w:val="none" w:sz="0" w:space="0" w:color="auto"/>
        </w:rPr>
        <w:t>, tzn. 6 mesiacov po podpise preberacieho protokolu</w:t>
      </w:r>
      <w:r w:rsidRPr="00F05DC6">
        <w:rPr>
          <w:rFonts w:ascii="Calibri" w:eastAsia="Calibri" w:hAnsi="Calibri" w:cs="Times New Roman"/>
          <w:color w:val="auto"/>
          <w:sz w:val="22"/>
          <w:szCs w:val="22"/>
          <w:bdr w:val="none" w:sz="0" w:space="0" w:color="auto"/>
        </w:rPr>
        <w:t xml:space="preserve">. Objednávateľ vráti zábezpeku </w:t>
      </w:r>
      <w:r w:rsidRPr="00F05DC6">
        <w:rPr>
          <w:rFonts w:ascii="Calibri" w:eastAsia="Calibri" w:hAnsi="Calibri" w:cs="Times New Roman"/>
          <w:color w:val="auto"/>
          <w:sz w:val="22"/>
          <w:szCs w:val="22"/>
          <w:bdr w:val="none" w:sz="0" w:space="0" w:color="auto"/>
        </w:rPr>
        <w:lastRenderedPageBreak/>
        <w:t>pre zadržané platby zhotoviteľovi do 21 dní od obdržania or</w:t>
      </w:r>
      <w:r w:rsidR="00333892" w:rsidRPr="00F05DC6">
        <w:rPr>
          <w:rFonts w:ascii="Calibri" w:eastAsia="Calibri" w:hAnsi="Calibri" w:cs="Times New Roman"/>
          <w:color w:val="auto"/>
          <w:sz w:val="22"/>
          <w:szCs w:val="22"/>
          <w:bdr w:val="none" w:sz="0" w:space="0" w:color="auto"/>
        </w:rPr>
        <w:t xml:space="preserve">iginálu </w:t>
      </w:r>
      <w:r w:rsidR="00F05DC6">
        <w:rPr>
          <w:rFonts w:ascii="Calibri" w:eastAsia="Calibri" w:hAnsi="Calibri" w:cs="Times New Roman"/>
          <w:color w:val="auto"/>
          <w:sz w:val="22"/>
          <w:szCs w:val="22"/>
          <w:bdr w:val="none" w:sz="0" w:space="0" w:color="auto"/>
        </w:rPr>
        <w:t>druhej správy</w:t>
      </w:r>
      <w:r w:rsidR="00DE0436" w:rsidRPr="00F05DC6">
        <w:rPr>
          <w:rFonts w:ascii="Calibri" w:eastAsia="Calibri" w:hAnsi="Calibri" w:cs="Times New Roman"/>
          <w:color w:val="auto"/>
          <w:sz w:val="22"/>
          <w:szCs w:val="22"/>
          <w:bdr w:val="none" w:sz="0" w:space="0" w:color="auto"/>
        </w:rPr>
        <w:t xml:space="preserve"> o vyhodnotení prevádzky počas technickej asistencie zhotoviteľa</w:t>
      </w:r>
      <w:r w:rsidRPr="00482E84">
        <w:rPr>
          <w:rFonts w:ascii="Calibri" w:eastAsia="Calibri" w:hAnsi="Calibri" w:cs="Times New Roman"/>
          <w:color w:val="auto"/>
          <w:sz w:val="22"/>
          <w:szCs w:val="22"/>
          <w:bdr w:val="none" w:sz="0" w:space="0" w:color="auto"/>
        </w:rPr>
        <w:t>.</w:t>
      </w:r>
    </w:p>
    <w:p w14:paraId="3B08AC8E" w14:textId="77777777" w:rsidR="00F21F08" w:rsidRPr="00482E84"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F47B2A">
        <w:rPr>
          <w:rFonts w:ascii="Calibri" w:eastAsia="Calibri" w:hAnsi="Calibri" w:cs="Times New Roman"/>
          <w:color w:val="auto"/>
          <w:sz w:val="22"/>
          <w:szCs w:val="22"/>
          <w:bdr w:val="none" w:sz="0" w:space="0" w:color="auto"/>
        </w:rPr>
        <w:t xml:space="preserve">Faktúra bude doručená na adresu: </w:t>
      </w:r>
      <w:r w:rsidRPr="00F47B2A">
        <w:rPr>
          <w:rFonts w:ascii="Calibri" w:eastAsia="Calibri" w:hAnsi="Calibri" w:cs="Times New Roman"/>
          <w:b/>
          <w:bCs/>
          <w:color w:val="auto"/>
          <w:sz w:val="22"/>
          <w:szCs w:val="22"/>
          <w:bdr w:val="none" w:sz="0" w:space="0" w:color="auto"/>
        </w:rPr>
        <w:t xml:space="preserve">Východoslovenská vodárenská spoločnosť, </w:t>
      </w:r>
      <w:proofErr w:type="spellStart"/>
      <w:r w:rsidRPr="00F47B2A">
        <w:rPr>
          <w:rFonts w:ascii="Calibri" w:eastAsia="Calibri" w:hAnsi="Calibri" w:cs="Times New Roman"/>
          <w:b/>
          <w:bCs/>
          <w:color w:val="auto"/>
          <w:sz w:val="22"/>
          <w:szCs w:val="22"/>
          <w:bdr w:val="none" w:sz="0" w:space="0" w:color="auto"/>
        </w:rPr>
        <w:t>a.s</w:t>
      </w:r>
      <w:proofErr w:type="spellEnd"/>
      <w:r w:rsidRPr="00F47B2A">
        <w:rPr>
          <w:rFonts w:ascii="Calibri" w:eastAsia="Calibri" w:hAnsi="Calibri" w:cs="Times New Roman"/>
          <w:b/>
          <w:bCs/>
          <w:color w:val="auto"/>
          <w:sz w:val="22"/>
          <w:szCs w:val="22"/>
          <w:bdr w:val="none" w:sz="0" w:space="0" w:color="auto"/>
        </w:rPr>
        <w:t>., GR Košice, Komenského 50, 042 48</w:t>
      </w:r>
      <w:r w:rsidRPr="00482E84">
        <w:rPr>
          <w:rFonts w:ascii="Calibri" w:eastAsia="Calibri" w:hAnsi="Calibri" w:cs="Times New Roman"/>
          <w:b/>
          <w:bCs/>
          <w:color w:val="auto"/>
          <w:sz w:val="22"/>
          <w:szCs w:val="22"/>
          <w:bdr w:val="none" w:sz="0" w:space="0" w:color="auto"/>
        </w:rPr>
        <w:t xml:space="preserve"> Košice</w:t>
      </w:r>
      <w:r w:rsidRPr="00482E84">
        <w:rPr>
          <w:rFonts w:ascii="Calibri" w:eastAsia="Calibri" w:hAnsi="Calibri" w:cs="Times New Roman"/>
          <w:color w:val="auto"/>
          <w:sz w:val="22"/>
          <w:szCs w:val="22"/>
          <w:bdr w:val="none" w:sz="0" w:space="0" w:color="auto"/>
        </w:rPr>
        <w:t>.</w:t>
      </w:r>
    </w:p>
    <w:p w14:paraId="56D0966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1B25FC6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VIII.</w:t>
      </w:r>
    </w:p>
    <w:p w14:paraId="1B51BEB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Povinnosti zmluvných strán</w:t>
      </w:r>
    </w:p>
    <w:p w14:paraId="2A0F03A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 Plnenia povinností vyplývajúcich z právnych predpisov donucovacej povahy a zo záväzných rozhodnutí, stanovísk alebo iných opatrení orgánov verejnej moci majú v prípade rozporu s povinnosťami zhotoviteľa vždy prednosť.</w:t>
      </w:r>
    </w:p>
    <w:p w14:paraId="1D0C9B01"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032AD9">
        <w:rPr>
          <w:rFonts w:ascii="Calibri" w:eastAsia="Times New Roman" w:hAnsi="Calibri" w:cs="Times New Roman"/>
          <w:color w:val="auto"/>
          <w:sz w:val="22"/>
          <w:szCs w:val="22"/>
          <w:bdr w:val="none" w:sz="0" w:space="0" w:color="auto"/>
        </w:rPr>
        <w:t>Na mieste vykonávania diela (stavenisku) musí byť prítomný vždy aspoň jeden z nominovaných stavbyvedúcich alebo hlavný stavbyvedúci.</w:t>
      </w:r>
      <w:r w:rsidRPr="00032AD9">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podľa zmluvy.</w:t>
      </w:r>
    </w:p>
    <w:p w14:paraId="07A32DB7" w14:textId="5D4F96B5"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Pr>
          <w:rFonts w:ascii="Calibri" w:eastAsia="Times New Roman" w:hAnsi="Calibri" w:cs="Times New Roman"/>
          <w:color w:val="auto"/>
          <w:sz w:val="22"/>
          <w:szCs w:val="22"/>
          <w:bdr w:val="none" w:sz="0" w:space="0" w:color="auto"/>
        </w:rPr>
        <w:t xml:space="preserve">Poistná zmluva na </w:t>
      </w:r>
      <w:r w:rsidR="00D472B4" w:rsidRPr="00032AD9">
        <w:rPr>
          <w:rFonts w:ascii="Calibri" w:eastAsia="Times New Roman" w:hAnsi="Calibri" w:cs="Times New Roman"/>
          <w:color w:val="auto"/>
          <w:sz w:val="22"/>
          <w:szCs w:val="22"/>
          <w:bdr w:val="none" w:sz="0" w:space="0" w:color="auto"/>
        </w:rPr>
        <w:t xml:space="preserve">poistenie </w:t>
      </w:r>
      <w:r w:rsidR="00D472B4">
        <w:rPr>
          <w:rFonts w:ascii="Calibri" w:eastAsia="Times New Roman" w:hAnsi="Calibri" w:cs="Times New Roman"/>
          <w:color w:val="auto"/>
          <w:sz w:val="22"/>
          <w:szCs w:val="22"/>
          <w:bdr w:val="none" w:sz="0" w:space="0" w:color="auto"/>
        </w:rPr>
        <w:t>zodpovednosti</w:t>
      </w:r>
      <w:r w:rsidR="00D472B4" w:rsidRPr="00032AD9">
        <w:rPr>
          <w:rFonts w:ascii="Calibri" w:eastAsia="Times New Roman" w:hAnsi="Calibri" w:cs="Times New Roman"/>
          <w:color w:val="auto"/>
          <w:sz w:val="22"/>
          <w:szCs w:val="22"/>
          <w:bdr w:val="none" w:sz="0" w:space="0" w:color="auto"/>
        </w:rPr>
        <w:t xml:space="preserve"> za škodu spôsobenú pri výkone svojej činnosti musí byť uzatvorená minimálne vo výške</w:t>
      </w:r>
      <w:r w:rsidR="00D472B4">
        <w:rPr>
          <w:rFonts w:ascii="Calibri" w:eastAsia="Times New Roman" w:hAnsi="Calibri" w:cs="Times New Roman"/>
          <w:color w:val="auto"/>
          <w:sz w:val="22"/>
          <w:szCs w:val="22"/>
          <w:bdr w:val="none" w:sz="0" w:space="0" w:color="auto"/>
        </w:rPr>
        <w:t xml:space="preserve"> 5 miliónov Eur bez DPH. Poistná zmluva na </w:t>
      </w:r>
      <w:r w:rsidR="00D472B4" w:rsidRPr="00032AD9">
        <w:rPr>
          <w:rFonts w:ascii="Calibri" w:eastAsia="Times New Roman" w:hAnsi="Calibri" w:cs="Times New Roman"/>
          <w:color w:val="auto"/>
          <w:sz w:val="22"/>
          <w:szCs w:val="22"/>
          <w:bdr w:val="none" w:sz="0" w:space="0" w:color="auto"/>
        </w:rPr>
        <w:t>poistenie stavby (diela</w:t>
      </w:r>
      <w:r w:rsidR="00D472B4">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musí byť uzatvorená minimálne vo výške celkovej ceny diela bez DPH určenej v tejto zmluve a zároveň je zhotoviteľ povinný udržiavať poistenie stavby (diela) </w:t>
      </w:r>
      <w:r w:rsidRPr="00D472B4">
        <w:rPr>
          <w:rFonts w:ascii="Calibri" w:eastAsia="Times New Roman" w:hAnsi="Calibri" w:cs="Times New Roman"/>
          <w:color w:val="auto"/>
          <w:sz w:val="22"/>
          <w:szCs w:val="22"/>
          <w:bdr w:val="none" w:sz="0" w:space="0" w:color="auto"/>
        </w:rPr>
        <w:t xml:space="preserve">v platnosti do podpisu </w:t>
      </w:r>
      <w:r w:rsidRPr="00B26C52">
        <w:rPr>
          <w:rFonts w:ascii="Calibri" w:eastAsia="Times New Roman" w:hAnsi="Calibri" w:cs="Times New Roman"/>
          <w:color w:val="auto"/>
          <w:sz w:val="22"/>
          <w:szCs w:val="22"/>
          <w:bdr w:val="none" w:sz="0" w:space="0" w:color="auto"/>
        </w:rPr>
        <w:t>preberacieho protokolu a poistenie zodpovednosti za škodu spôsobenú pri výkone svojej činnosti po celú dobu trvania tejto zmluvy. Poistenie diela sa musí vzťahovať minimálne na prípad poškodenia</w:t>
      </w:r>
      <w:r w:rsidRPr="00032AD9">
        <w:rPr>
          <w:rFonts w:ascii="Calibri" w:eastAsia="Times New Roman" w:hAnsi="Calibri" w:cs="Times New Roman"/>
          <w:color w:val="auto"/>
          <w:sz w:val="22"/>
          <w:szCs w:val="22"/>
          <w:bdr w:val="none" w:sz="0" w:space="0" w:color="auto"/>
        </w:rPr>
        <w:t xml:space="preserve">, zničenia, odcudzenia alebo straty.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14:paraId="1A1D696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w:t>
      </w:r>
      <w:r w:rsidRPr="00032AD9">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75603B93" w14:textId="6A4A28B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w:t>
      </w:r>
      <w:r w:rsidR="00F64C8A" w:rsidRPr="00032AD9">
        <w:rPr>
          <w:rFonts w:ascii="Calibri" w:eastAsia="Times New Roman" w:hAnsi="Calibri" w:cs="Times New Roman"/>
          <w:color w:val="auto"/>
          <w:sz w:val="22"/>
          <w:szCs w:val="22"/>
          <w:bdr w:val="none" w:sz="0" w:space="0" w:color="auto"/>
        </w:rPr>
        <w:t xml:space="preserve">do </w:t>
      </w:r>
      <w:r w:rsidR="00F64C8A">
        <w:rPr>
          <w:rFonts w:ascii="Calibri" w:eastAsia="Times New Roman" w:hAnsi="Calibri" w:cs="Times New Roman"/>
          <w:color w:val="auto"/>
          <w:sz w:val="22"/>
          <w:szCs w:val="22"/>
          <w:bdr w:val="none" w:sz="0" w:space="0" w:color="auto"/>
        </w:rPr>
        <w:t>10 dní po prevzatí</w:t>
      </w:r>
      <w:r w:rsidR="00F64C8A" w:rsidRPr="00032AD9">
        <w:rPr>
          <w:rFonts w:ascii="Calibri" w:eastAsia="Times New Roman" w:hAnsi="Calibri" w:cs="Times New Roman"/>
          <w:color w:val="auto"/>
          <w:sz w:val="22"/>
          <w:szCs w:val="22"/>
          <w:bdr w:val="none" w:sz="0" w:space="0" w:color="auto"/>
        </w:rPr>
        <w:t xml:space="preserve"> staveniska</w:t>
      </w:r>
      <w:r w:rsidRPr="00032AD9">
        <w:rPr>
          <w:rFonts w:ascii="Calibri" w:eastAsia="Times New Roman" w:hAnsi="Calibri" w:cs="Times New Roman"/>
          <w:color w:val="auto"/>
          <w:sz w:val="22"/>
          <w:szCs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07DA5CFC" w14:textId="5FB4068F"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w:t>
      </w:r>
      <w:r w:rsidR="00F64C8A">
        <w:rPr>
          <w:rFonts w:ascii="Calibri" w:eastAsia="Times New Roman" w:hAnsi="Calibri" w:cs="Times New Roman"/>
          <w:color w:val="auto"/>
          <w:sz w:val="22"/>
          <w:szCs w:val="22"/>
          <w:bdr w:val="none" w:sz="0" w:space="0" w:color="auto"/>
        </w:rPr>
        <w:t>10 dní po prevzatí</w:t>
      </w:r>
      <w:r w:rsidRPr="00032AD9">
        <w:rPr>
          <w:rFonts w:ascii="Calibri" w:eastAsia="Times New Roman" w:hAnsi="Calibri" w:cs="Times New Roman"/>
          <w:color w:val="auto"/>
          <w:sz w:val="22"/>
          <w:szCs w:val="22"/>
          <w:bdr w:val="none" w:sz="0" w:space="0" w:color="auto"/>
        </w:rPr>
        <w:t xml:space="preserve"> staveniska predložiť </w:t>
      </w:r>
      <w:r w:rsidRPr="00032AD9">
        <w:rPr>
          <w:rFonts w:ascii="Calibri" w:eastAsia="Times New Roman" w:hAnsi="Calibri" w:cs="Times New Roman"/>
          <w:bCs/>
          <w:color w:val="auto"/>
          <w:sz w:val="22"/>
          <w:szCs w:val="22"/>
          <w:bdr w:val="none" w:sz="0" w:space="0" w:color="auto"/>
        </w:rPr>
        <w:t xml:space="preserve">Plán ochrany životného prostredia </w:t>
      </w:r>
      <w:r w:rsidRPr="00032AD9">
        <w:rPr>
          <w:rFonts w:ascii="Calibri" w:eastAsia="Times New Roman" w:hAnsi="Calibri" w:cs="Times New Roman"/>
          <w:color w:val="auto"/>
          <w:sz w:val="22"/>
          <w:szCs w:val="22"/>
          <w:bdr w:val="none" w:sz="0" w:space="0" w:color="auto"/>
        </w:rPr>
        <w:t>na písomné odsúhlasenie objednávateľovi</w:t>
      </w:r>
      <w:r w:rsidRPr="00032AD9">
        <w:rPr>
          <w:rFonts w:ascii="Calibri" w:eastAsia="Times New Roman" w:hAnsi="Calibri" w:cs="Times New Roman"/>
          <w:bCs/>
          <w:color w:val="auto"/>
          <w:sz w:val="22"/>
          <w:szCs w:val="22"/>
          <w:bdr w:val="none" w:sz="0" w:space="0" w:color="auto"/>
        </w:rPr>
        <w:t>. Odsúhlasený plán je pre realizáciu zmluvy záväzný.</w:t>
      </w:r>
      <w:r w:rsidR="00654D36" w:rsidRPr="00032AD9">
        <w:rPr>
          <w:rFonts w:ascii="Calibri" w:eastAsia="Times New Roman" w:hAnsi="Calibri" w:cs="Times New Roman"/>
          <w:bCs/>
          <w:color w:val="auto"/>
          <w:sz w:val="22"/>
          <w:szCs w:val="22"/>
          <w:bdr w:val="none" w:sz="0" w:space="0" w:color="auto"/>
        </w:rPr>
        <w:t xml:space="preserve"> Predmetný plán musí obsahovať najmä údaje o potenciálnych vplyvoch na životné prostredie vyplývajúcich zo stavebnej činnosti (hygienické zariadenia pre 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w:t>
      </w:r>
      <w:r w:rsidR="00D128E0" w:rsidRPr="00032AD9">
        <w:rPr>
          <w:rFonts w:ascii="Calibri" w:eastAsia="Times New Roman" w:hAnsi="Calibri" w:cs="Times New Roman"/>
          <w:bCs/>
          <w:color w:val="auto"/>
          <w:sz w:val="22"/>
          <w:szCs w:val="22"/>
          <w:bdr w:val="none" w:sz="0" w:space="0" w:color="auto"/>
        </w:rPr>
        <w:t>.</w:t>
      </w:r>
    </w:p>
    <w:p w14:paraId="5F2DD649" w14:textId="26F3DC22"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do 30 dní od prevzatia staveniska predložiť na písomné odsúhlasenie objednávateľovi Kontrolný a skúšobný plán. Táto dokumentácia musí taktiež obsahovať </w:t>
      </w:r>
      <w:r w:rsidR="00D84D4D" w:rsidRPr="00032AD9">
        <w:rPr>
          <w:rFonts w:ascii="Calibri" w:eastAsia="Times New Roman" w:hAnsi="Calibri" w:cs="Times New Roman"/>
          <w:color w:val="auto"/>
          <w:sz w:val="22"/>
          <w:szCs w:val="22"/>
          <w:bdr w:val="none" w:sz="0" w:space="0" w:color="auto"/>
        </w:rPr>
        <w:t>plánovanie</w:t>
      </w:r>
      <w:r w:rsidR="00816159" w:rsidRPr="00032AD9">
        <w:rPr>
          <w:rFonts w:ascii="Calibri" w:eastAsia="Times New Roman" w:hAnsi="Calibri" w:cs="Times New Roman"/>
          <w:color w:val="auto"/>
          <w:sz w:val="22"/>
          <w:szCs w:val="22"/>
          <w:bdr w:val="none" w:sz="0" w:space="0" w:color="auto"/>
        </w:rPr>
        <w:t xml:space="preserve"> merania dosahovaných hodnôt </w:t>
      </w:r>
      <w:r w:rsidR="00CD01BA" w:rsidRPr="00032AD9">
        <w:rPr>
          <w:rFonts w:ascii="Calibri" w:eastAsia="Times New Roman" w:hAnsi="Calibri" w:cs="Times New Roman"/>
          <w:color w:val="auto"/>
          <w:sz w:val="22"/>
          <w:szCs w:val="22"/>
          <w:bdr w:val="none" w:sz="0" w:space="0" w:color="auto"/>
        </w:rPr>
        <w:t>tlakových skúšok v zmysle normy STN 75 5911</w:t>
      </w:r>
      <w:r w:rsidR="00741AA4" w:rsidRPr="00032AD9">
        <w:rPr>
          <w:rFonts w:ascii="Calibri" w:eastAsia="Times New Roman" w:hAnsi="Calibri" w:cs="Times New Roman"/>
          <w:color w:val="auto"/>
          <w:sz w:val="22"/>
          <w:szCs w:val="22"/>
          <w:bdr w:val="none" w:sz="0" w:space="0" w:color="auto"/>
        </w:rPr>
        <w:t xml:space="preserve"> </w:t>
      </w:r>
      <w:r w:rsidR="00077F0B" w:rsidRPr="00032AD9">
        <w:rPr>
          <w:rFonts w:ascii="Calibri" w:eastAsia="Times New Roman" w:hAnsi="Calibri" w:cs="Times New Roman"/>
          <w:color w:val="auto"/>
          <w:sz w:val="22"/>
          <w:szCs w:val="22"/>
          <w:bdr w:val="none" w:sz="0" w:space="0" w:color="auto"/>
        </w:rPr>
        <w:t xml:space="preserve">a skúšky vodotesnosti </w:t>
      </w:r>
      <w:r w:rsidR="004C6B6B" w:rsidRPr="00032AD9">
        <w:rPr>
          <w:rFonts w:ascii="Calibri" w:eastAsia="Times New Roman" w:hAnsi="Calibri" w:cs="Times New Roman"/>
          <w:color w:val="auto"/>
          <w:sz w:val="22"/>
          <w:szCs w:val="22"/>
          <w:bdr w:val="none" w:sz="0" w:space="0" w:color="auto"/>
        </w:rPr>
        <w:t>nádrží</w:t>
      </w:r>
      <w:r w:rsidR="00741AA4" w:rsidRPr="00032AD9">
        <w:rPr>
          <w:rFonts w:ascii="Calibri" w:eastAsia="Times New Roman" w:hAnsi="Calibri" w:cs="Times New Roman"/>
          <w:color w:val="auto"/>
          <w:sz w:val="22"/>
          <w:szCs w:val="22"/>
          <w:bdr w:val="none" w:sz="0" w:space="0" w:color="auto"/>
        </w:rPr>
        <w:t xml:space="preserve"> podľa príslušných noriem</w:t>
      </w:r>
      <w:r w:rsidR="00077F0B" w:rsidRPr="00032AD9">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w:t>
      </w:r>
      <w:r w:rsidR="00D128E0" w:rsidRPr="00032AD9">
        <w:rPr>
          <w:rFonts w:ascii="Calibri" w:eastAsia="Times New Roman" w:hAnsi="Calibri" w:cs="Times New Roman"/>
          <w:color w:val="auto"/>
          <w:sz w:val="22"/>
          <w:szCs w:val="22"/>
          <w:bdr w:val="none" w:sz="0" w:space="0" w:color="auto"/>
        </w:rPr>
        <w:t xml:space="preserve">Súčasťou je </w:t>
      </w:r>
      <w:r w:rsidR="00D84D4D" w:rsidRPr="00032AD9">
        <w:rPr>
          <w:rFonts w:ascii="Calibri" w:eastAsia="Times New Roman" w:hAnsi="Calibri" w:cs="Times New Roman"/>
          <w:color w:val="auto"/>
          <w:sz w:val="22"/>
          <w:szCs w:val="22"/>
          <w:bdr w:val="none" w:sz="0" w:space="0" w:color="auto"/>
        </w:rPr>
        <w:t xml:space="preserve">aj </w:t>
      </w:r>
      <w:r w:rsidR="00D128E0" w:rsidRPr="00032AD9">
        <w:rPr>
          <w:rFonts w:ascii="Calibri" w:eastAsia="Times New Roman" w:hAnsi="Calibri" w:cs="Times New Roman"/>
          <w:color w:val="auto"/>
          <w:sz w:val="22"/>
          <w:szCs w:val="22"/>
          <w:bdr w:val="none" w:sz="0" w:space="0" w:color="auto"/>
        </w:rPr>
        <w:t xml:space="preserve">Program </w:t>
      </w:r>
      <w:r w:rsidR="00D128E0" w:rsidRPr="00032AD9">
        <w:rPr>
          <w:rFonts w:ascii="Calibri" w:eastAsia="Times New Roman" w:hAnsi="Calibri" w:cs="Times New Roman"/>
          <w:color w:val="auto"/>
          <w:sz w:val="22"/>
          <w:szCs w:val="22"/>
          <w:bdr w:val="none" w:sz="0" w:space="0" w:color="auto"/>
        </w:rPr>
        <w:lastRenderedPageBreak/>
        <w:t xml:space="preserve">komplexných skúšok obsahujúci rozsah, vecnú náplň a časový harmonogram prípravy vrátane požiadaviek na súčinnosť objednávateľa a budúceho prevádzkovateľa (obsluhu) pri ručnej aj automatickej prevádzke. Podrobnosti Programu komplexných skúšok budú vypracované v zmysle STN 75 6910. Táto dokumentácia musí taktiež obsahovať Prípravu na komplexné skúšky, výsledky merania dosahovaných hodnôt, protokoly o vykonaných individuálnych skúškach a závery skúšok zariadenia s podpismi zhotoviteľa a stavebného </w:t>
      </w:r>
      <w:proofErr w:type="spellStart"/>
      <w:r w:rsidR="00D128E0" w:rsidRPr="00032AD9">
        <w:rPr>
          <w:rFonts w:ascii="Calibri" w:eastAsia="Times New Roman" w:hAnsi="Calibri" w:cs="Times New Roman"/>
          <w:color w:val="auto"/>
          <w:sz w:val="22"/>
          <w:szCs w:val="22"/>
          <w:bdr w:val="none" w:sz="0" w:space="0" w:color="auto"/>
        </w:rPr>
        <w:t>dozora</w:t>
      </w:r>
      <w:proofErr w:type="spellEnd"/>
      <w:r w:rsidR="00D128E0" w:rsidRPr="00032AD9">
        <w:rPr>
          <w:rFonts w:ascii="Calibri" w:eastAsia="Times New Roman" w:hAnsi="Calibri" w:cs="Times New Roman"/>
          <w:color w:val="auto"/>
          <w:sz w:val="22"/>
          <w:szCs w:val="22"/>
          <w:bdr w:val="none" w:sz="0" w:space="0" w:color="auto"/>
        </w:rPr>
        <w:t xml:space="preserve">. V protokole bude uvedené, ako skupiny strojov a zariadení vo vzájomných väzbách spĺňajú požadované parametre pri minimálnom, štandardnom a maximálnom </w:t>
      </w:r>
      <w:proofErr w:type="spellStart"/>
      <w:r w:rsidR="00D128E0" w:rsidRPr="00032AD9">
        <w:rPr>
          <w:rFonts w:ascii="Calibri" w:eastAsia="Times New Roman" w:hAnsi="Calibri" w:cs="Times New Roman"/>
          <w:color w:val="auto"/>
          <w:sz w:val="22"/>
          <w:szCs w:val="22"/>
          <w:bdr w:val="none" w:sz="0" w:space="0" w:color="auto"/>
        </w:rPr>
        <w:t>návrhov</w:t>
      </w:r>
      <w:r w:rsidR="00F64C8A">
        <w:rPr>
          <w:rFonts w:ascii="Calibri" w:eastAsia="Times New Roman" w:hAnsi="Calibri" w:cs="Times New Roman"/>
          <w:color w:val="auto"/>
          <w:sz w:val="22"/>
          <w:szCs w:val="22"/>
          <w:bdr w:val="none" w:sz="0" w:space="0" w:color="auto"/>
        </w:rPr>
        <w:t>an</w:t>
      </w:r>
      <w:r w:rsidR="00D128E0" w:rsidRPr="00032AD9">
        <w:rPr>
          <w:rFonts w:ascii="Calibri" w:eastAsia="Times New Roman" w:hAnsi="Calibri" w:cs="Times New Roman"/>
          <w:color w:val="auto"/>
          <w:sz w:val="22"/>
          <w:szCs w:val="22"/>
          <w:bdr w:val="none" w:sz="0" w:space="0" w:color="auto"/>
        </w:rPr>
        <w:t>om</w:t>
      </w:r>
      <w:proofErr w:type="spellEnd"/>
      <w:r w:rsidR="00D128E0" w:rsidRPr="00032AD9">
        <w:rPr>
          <w:rFonts w:ascii="Calibri" w:eastAsia="Times New Roman" w:hAnsi="Calibri" w:cs="Times New Roman"/>
          <w:color w:val="auto"/>
          <w:sz w:val="22"/>
          <w:szCs w:val="22"/>
          <w:bdr w:val="none" w:sz="0" w:space="0" w:color="auto"/>
        </w:rPr>
        <w:t xml:space="preserve"> prietoku a zaťažení a budú uvedené jednotlivé dosahované parametre. </w:t>
      </w:r>
      <w:r w:rsidRPr="00032AD9">
        <w:rPr>
          <w:rFonts w:ascii="Calibri" w:eastAsia="Times New Roman" w:hAnsi="Calibri" w:cs="Times New Roman"/>
          <w:color w:val="auto"/>
          <w:sz w:val="22"/>
          <w:szCs w:val="22"/>
          <w:bdr w:val="none" w:sz="0" w:space="0" w:color="auto"/>
        </w:rPr>
        <w:t xml:space="preserve">Skúšky môže zhotoviteľ vykonať až po obdržaní písomného súhlasu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V tomto pláne budú uvedené všetky plánované skúšky a ich početnosť v súlade s požiadavkami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a/alebo objednávateľa. </w:t>
      </w:r>
      <w:r w:rsidRPr="00032AD9">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p>
    <w:p w14:paraId="7C8284D5" w14:textId="77777777" w:rsidR="00643897" w:rsidRPr="00032AD9"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032AD9">
        <w:rPr>
          <w:rFonts w:ascii="Calibri" w:hAnsi="Calibri"/>
          <w:color w:val="auto"/>
          <w:sz w:val="22"/>
          <w:szCs w:val="22"/>
        </w:rPr>
        <w:t>Ak objednávateľ neurčí inak, preberacie skúšky technologických zariadení budú uskutočnené v nasledovnom slede:</w:t>
      </w:r>
    </w:p>
    <w:p w14:paraId="362EE92C" w14:textId="77777777" w:rsidR="00643897" w:rsidRPr="00032AD9" w:rsidRDefault="00643897" w:rsidP="00643897">
      <w:pPr>
        <w:pStyle w:val="Odsekzoznamu"/>
        <w:ind w:left="851" w:hanging="284"/>
        <w:jc w:val="both"/>
        <w:rPr>
          <w:rFonts w:ascii="Calibri" w:hAnsi="Calibri"/>
          <w:color w:val="auto"/>
          <w:sz w:val="22"/>
          <w:szCs w:val="22"/>
        </w:rPr>
      </w:pPr>
      <w:r w:rsidRPr="00032AD9">
        <w:rPr>
          <w:rFonts w:ascii="Calibri" w:hAnsi="Calibri"/>
          <w:color w:val="auto"/>
          <w:sz w:val="22"/>
          <w:szCs w:val="22"/>
        </w:rPr>
        <w:t>a)</w:t>
      </w:r>
      <w:r w:rsidRPr="00032AD9">
        <w:rPr>
          <w:rFonts w:ascii="Calibri" w:hAnsi="Calibri"/>
          <w:color w:val="auto"/>
          <w:sz w:val="22"/>
          <w:szCs w:val="22"/>
        </w:rPr>
        <w:tab/>
        <w:t>individuálne skúšky pred uvedením do prevádzky, ktoré budú zahŕňať príslušné kontroly skúšky funkčnosti</w:t>
      </w:r>
      <w:r w:rsidR="004C6B6B" w:rsidRPr="00032AD9">
        <w:rPr>
          <w:rFonts w:ascii="Calibri" w:hAnsi="Calibri"/>
          <w:color w:val="auto"/>
          <w:sz w:val="22"/>
          <w:szCs w:val="22"/>
        </w:rPr>
        <w:t>,</w:t>
      </w:r>
    </w:p>
    <w:p w14:paraId="40B41852" w14:textId="77777777" w:rsidR="00643897" w:rsidRPr="00032AD9"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b)</w:t>
      </w:r>
      <w:r w:rsidRPr="00032AD9">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5C01855B" w14:textId="6FEEA149" w:rsidR="00F21F08" w:rsidRP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najneskôr k prevzatiu staveniska predložiť Zábezpeku (bankovú záruku) na vykonanie prác (na splnenie zmluvných záväzkov) vo forme a od inštitúcie odsúhlasenej objednávateľom vo výške 10 % zmluvnej ceny. Poskytnutie bankovej záruky na vykonanie prác sa musí riadiť ustanoveniami § 313 a </w:t>
      </w:r>
      <w:proofErr w:type="spellStart"/>
      <w:r w:rsidRPr="00032AD9">
        <w:rPr>
          <w:rFonts w:ascii="Calibri" w:eastAsia="Times New Roman" w:hAnsi="Calibri" w:cs="Times New Roman"/>
          <w:color w:val="auto"/>
          <w:sz w:val="22"/>
          <w:szCs w:val="22"/>
          <w:bdr w:val="none" w:sz="0" w:space="0" w:color="auto"/>
        </w:rPr>
        <w:t>násl</w:t>
      </w:r>
      <w:proofErr w:type="spellEnd"/>
      <w:r w:rsidRPr="00032AD9">
        <w:rPr>
          <w:rFonts w:ascii="Calibri" w:eastAsia="Times New Roman" w:hAnsi="Calibri" w:cs="Times New Roman"/>
          <w:color w:val="auto"/>
          <w:sz w:val="22"/>
          <w:szCs w:val="22"/>
          <w:bdr w:val="none" w:sz="0" w:space="0" w:color="auto"/>
        </w:rPr>
        <w:t xml:space="preserve">. zákona č. 513/1991 Zb. Obchodný zákonník v znení neskorších predpisov. Zhotoviteľ zabezpečí, aby zábezpeka bola platná a účinná až do dátumu </w:t>
      </w:r>
      <w:r w:rsidR="00F432D5">
        <w:rPr>
          <w:rFonts w:ascii="Calibri" w:eastAsia="Times New Roman" w:hAnsi="Calibri" w:cs="Times New Roman"/>
          <w:color w:val="auto"/>
          <w:sz w:val="22"/>
          <w:szCs w:val="22"/>
          <w:bdr w:val="none" w:sz="0" w:space="0" w:color="auto"/>
        </w:rPr>
        <w:t>podpisu</w:t>
      </w:r>
      <w:r w:rsidRPr="00032AD9">
        <w:rPr>
          <w:rFonts w:ascii="Calibri" w:eastAsia="Times New Roman" w:hAnsi="Calibri" w:cs="Times New Roman"/>
          <w:color w:val="auto"/>
          <w:sz w:val="22"/>
          <w:szCs w:val="22"/>
          <w:bdr w:val="none" w:sz="0" w:space="0" w:color="auto"/>
        </w:rPr>
        <w:t xml:space="preserve"> </w:t>
      </w:r>
      <w:r w:rsidR="00ED7945">
        <w:rPr>
          <w:rFonts w:ascii="Calibri" w:eastAsia="Times New Roman" w:hAnsi="Calibri" w:cs="Times New Roman"/>
          <w:color w:val="auto"/>
          <w:sz w:val="22"/>
          <w:szCs w:val="22"/>
          <w:bdr w:val="none" w:sz="0" w:space="0" w:color="auto"/>
        </w:rPr>
        <w:t>druhej správy</w:t>
      </w:r>
      <w:r w:rsidRPr="00032AD9">
        <w:rPr>
          <w:rFonts w:ascii="Calibri" w:eastAsia="Times New Roman" w:hAnsi="Calibri" w:cs="Times New Roman"/>
          <w:color w:val="auto"/>
          <w:sz w:val="22"/>
          <w:szCs w:val="22"/>
          <w:bdr w:val="none" w:sz="0" w:space="0" w:color="auto"/>
        </w:rPr>
        <w:t xml:space="preserve"> o</w:t>
      </w:r>
      <w:r w:rsidR="00F64C8A">
        <w:rPr>
          <w:rFonts w:ascii="Calibri" w:eastAsia="Times New Roman" w:hAnsi="Calibri" w:cs="Times New Roman"/>
          <w:color w:val="auto"/>
          <w:sz w:val="22"/>
          <w:szCs w:val="22"/>
          <w:bdr w:val="none" w:sz="0" w:space="0" w:color="auto"/>
        </w:rPr>
        <w:t> vyhodnotení prevádzky počas technickej asis</w:t>
      </w:r>
      <w:r w:rsidR="00F432D5">
        <w:rPr>
          <w:rFonts w:ascii="Calibri" w:eastAsia="Times New Roman" w:hAnsi="Calibri" w:cs="Times New Roman"/>
          <w:color w:val="auto"/>
          <w:sz w:val="22"/>
          <w:szCs w:val="22"/>
          <w:bdr w:val="none" w:sz="0" w:space="0" w:color="auto"/>
        </w:rPr>
        <w:t>t</w:t>
      </w:r>
      <w:r w:rsidR="00F64C8A">
        <w:rPr>
          <w:rFonts w:ascii="Calibri" w:eastAsia="Times New Roman" w:hAnsi="Calibri" w:cs="Times New Roman"/>
          <w:color w:val="auto"/>
          <w:sz w:val="22"/>
          <w:szCs w:val="22"/>
          <w:bdr w:val="none" w:sz="0" w:space="0" w:color="auto"/>
        </w:rPr>
        <w:t>encie</w:t>
      </w:r>
      <w:r w:rsidR="00F432D5">
        <w:rPr>
          <w:rFonts w:ascii="Calibri" w:eastAsia="Times New Roman" w:hAnsi="Calibri" w:cs="Times New Roman"/>
          <w:color w:val="auto"/>
          <w:sz w:val="22"/>
          <w:szCs w:val="22"/>
          <w:bdr w:val="none" w:sz="0" w:space="0" w:color="auto"/>
        </w:rPr>
        <w:t xml:space="preserve"> zhotoviteľa oboma zmluvnými stranami</w:t>
      </w:r>
      <w:r w:rsidRPr="00032AD9">
        <w:rPr>
          <w:rFonts w:ascii="Calibri" w:eastAsia="Times New Roman" w:hAnsi="Calibri" w:cs="Times New Roman"/>
          <w:color w:val="auto"/>
          <w:sz w:val="22"/>
          <w:szCs w:val="22"/>
          <w:bdr w:val="none" w:sz="0" w:space="0" w:color="auto"/>
        </w:rPr>
        <w:t xml:space="preserve">. Objednávateľ vráti zábezpeku na vykonanie prác zhotoviteľovi do 21 dní od obdržania originálu </w:t>
      </w:r>
      <w:r w:rsidR="00F432D5">
        <w:rPr>
          <w:rFonts w:ascii="Calibri" w:eastAsia="Times New Roman" w:hAnsi="Calibri" w:cs="Times New Roman"/>
          <w:color w:val="auto"/>
          <w:sz w:val="22"/>
          <w:szCs w:val="22"/>
          <w:bdr w:val="none" w:sz="0" w:space="0" w:color="auto"/>
        </w:rPr>
        <w:t xml:space="preserve">tohto </w:t>
      </w:r>
      <w:r w:rsidRPr="00032AD9">
        <w:rPr>
          <w:rFonts w:ascii="Calibri" w:eastAsia="Times New Roman" w:hAnsi="Calibri" w:cs="Times New Roman"/>
          <w:color w:val="auto"/>
          <w:sz w:val="22"/>
          <w:szCs w:val="22"/>
          <w:bdr w:val="none" w:sz="0" w:space="0" w:color="auto"/>
        </w:rPr>
        <w:t>protokolu.</w:t>
      </w:r>
    </w:p>
    <w:p w14:paraId="4165C9C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vykonať skúšky za prítomnosti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určeného zástupcu objednávateľa. Ak vykonané skúšky nie sú úspešné, je stavebný dozor oprávnený nariadiť zhotoviteľovi pred podpisom preberacieho protokolu opakovanie skúšok. Náklady na opakovanie skúšok znáša zhotoviteľ. Ak aj opakovaná skúška bude neúspešná, objednávateľ je oprávnený od tejto zmluvy odstúpiť.</w:t>
      </w:r>
    </w:p>
    <w:p w14:paraId="78FAA956" w14:textId="366FA86F" w:rsidR="00643897" w:rsidRPr="00032AD9"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Pred preberacím konaním zhotoviteľ na svoje náklady za účasti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uskutoční </w:t>
      </w:r>
      <w:r w:rsidRPr="00032AD9">
        <w:rPr>
          <w:rFonts w:ascii="Calibri" w:eastAsia="Times New Roman" w:hAnsi="Calibri" w:cs="Times New Roman"/>
          <w:b/>
          <w:color w:val="auto"/>
          <w:sz w:val="22"/>
          <w:szCs w:val="22"/>
          <w:bdr w:val="none" w:sz="0" w:space="0" w:color="auto"/>
        </w:rPr>
        <w:t>individuálne a komplexné skúšky</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K</w:t>
      </w:r>
      <w:r w:rsidRPr="00032AD9">
        <w:rPr>
          <w:rFonts w:ascii="Calibri" w:eastAsia="Times New Roman" w:hAnsi="Calibri" w:cs="Times New Roman"/>
          <w:color w:val="auto"/>
          <w:sz w:val="22"/>
          <w:szCs w:val="22"/>
          <w:bdr w:val="none" w:sz="0" w:space="0" w:color="auto"/>
        </w:rPr>
        <w:t xml:space="preserve">omplexné skúšky budú vykonané s </w:t>
      </w:r>
      <w:r w:rsidR="00DA7695" w:rsidRPr="00032AD9">
        <w:rPr>
          <w:rFonts w:ascii="Calibri" w:eastAsia="Times New Roman" w:hAnsi="Calibri" w:cs="Times New Roman"/>
          <w:color w:val="auto"/>
          <w:sz w:val="22"/>
          <w:szCs w:val="22"/>
          <w:bdr w:val="none" w:sz="0" w:space="0" w:color="auto"/>
        </w:rPr>
        <w:t>pitnou</w:t>
      </w:r>
      <w:r w:rsidRPr="00032AD9">
        <w:rPr>
          <w:rFonts w:ascii="Calibri" w:eastAsia="Times New Roman" w:hAnsi="Calibri" w:cs="Times New Roman"/>
          <w:color w:val="auto"/>
          <w:sz w:val="22"/>
          <w:szCs w:val="22"/>
          <w:bdr w:val="none" w:sz="0" w:space="0" w:color="auto"/>
        </w:rPr>
        <w:t xml:space="preserve"> </w:t>
      </w:r>
      <w:r w:rsidR="00190536">
        <w:rPr>
          <w:rFonts w:ascii="Calibri" w:eastAsia="Times New Roman" w:hAnsi="Calibri" w:cs="Times New Roman"/>
          <w:color w:val="auto"/>
          <w:sz w:val="22"/>
          <w:szCs w:val="22"/>
          <w:bdr w:val="none" w:sz="0" w:space="0" w:color="auto"/>
        </w:rPr>
        <w:t xml:space="preserve">alebo so surovou </w:t>
      </w:r>
      <w:r w:rsidRPr="00032AD9">
        <w:rPr>
          <w:rFonts w:ascii="Calibri" w:eastAsia="Times New Roman" w:hAnsi="Calibri" w:cs="Times New Roman"/>
          <w:color w:val="auto"/>
          <w:sz w:val="22"/>
          <w:szCs w:val="22"/>
          <w:bdr w:val="none" w:sz="0" w:space="0" w:color="auto"/>
        </w:rPr>
        <w:t>vodou</w:t>
      </w:r>
      <w:r w:rsidR="00190536">
        <w:rPr>
          <w:rFonts w:ascii="Calibri" w:eastAsia="Times New Roman" w:hAnsi="Calibri" w:cs="Times New Roman"/>
          <w:color w:val="auto"/>
          <w:sz w:val="22"/>
          <w:szCs w:val="22"/>
          <w:bdr w:val="none" w:sz="0" w:space="0" w:color="auto"/>
        </w:rPr>
        <w:t xml:space="preserve"> (podľa pokynov stavebného </w:t>
      </w:r>
      <w:proofErr w:type="spellStart"/>
      <w:r w:rsidR="00190536">
        <w:rPr>
          <w:rFonts w:ascii="Calibri" w:eastAsia="Times New Roman" w:hAnsi="Calibri" w:cs="Times New Roman"/>
          <w:color w:val="auto"/>
          <w:sz w:val="22"/>
          <w:szCs w:val="22"/>
          <w:bdr w:val="none" w:sz="0" w:space="0" w:color="auto"/>
        </w:rPr>
        <w:t>dozora</w:t>
      </w:r>
      <w:proofErr w:type="spellEnd"/>
      <w:r w:rsidR="00190536">
        <w:rPr>
          <w:rFonts w:ascii="Calibri" w:eastAsia="Times New Roman" w:hAnsi="Calibri" w:cs="Times New Roman"/>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xml:space="preserve"> v trvaní 72 hodín nepretržitej prevádzky. Zhotoviteľ musí predviesť k plnej spokojnosti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projektového manažéra zákazky, že celý komplex stavieb, strojov a zariadení, riadiacich systémov a subsystémov a technológie procesu, sú schopné spoľahlivo fungovať a splniť požadované kritériá výkonu. Tento predmet nebude považovaný za splnený, ak prevádzka bude vyžadovať zvýšenú mieru zásahov užívateľa, potrebnú k dosiahnutiu požadovanej úrovne výkonu. V prípade, že predmet zmluvy nesplní všetky parametre, objednávateľ predmet zmluvy neprevezme. Zhotoviteľ je povinný na vlastné náklady odstrániť všetky vady, nedorobky a nedostatky zistené alebo vyplývajúce zo záverečných prevádzkových skúšok.</w:t>
      </w:r>
    </w:p>
    <w:p w14:paraId="433F447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alebo objednávateľa kedykoľvek predložiť k nahliadnutiu.</w:t>
      </w:r>
    </w:p>
    <w:p w14:paraId="6D32B61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viesť na stavbe stavebný denník, ktorý sa prehlasuje za právny dokument a odsúhlasené záznamy v denníku sú záväzné. Záznamy v denníku nenahradzujú písomné </w:t>
      </w:r>
      <w:r w:rsidRPr="00032AD9">
        <w:rPr>
          <w:rFonts w:ascii="Calibri" w:eastAsia="Times New Roman" w:hAnsi="Calibri" w:cs="Times New Roman"/>
          <w:color w:val="auto"/>
          <w:sz w:val="22"/>
          <w:szCs w:val="22"/>
          <w:bdr w:val="none" w:sz="0" w:space="0" w:color="auto"/>
        </w:rPr>
        <w:lastRenderedPageBreak/>
        <w:t>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4D806BE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a poddodávatelia zhotoviteľa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52B8EF03"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1BB61B5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w:t>
      </w:r>
    </w:p>
    <w:p w14:paraId="3444670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je oprávnený kedykoľvek kontrolovať zhotovovanie diela. Ak objednávateľ zistí, že zhotoviteľ zhotovuje dielo v rozpore so svojimi povinnosťami, resp. zhotoviteľ nerealizuje dielo v požadovanej kvalite, je objednávateľ oprávnený dožadovať sa toho, aby zhotoviteľ diela ihneď odstránil vady vzniknuté </w:t>
      </w:r>
      <w:proofErr w:type="spellStart"/>
      <w:r w:rsidRPr="00032AD9">
        <w:rPr>
          <w:rFonts w:ascii="Calibri" w:eastAsia="Times New Roman" w:hAnsi="Calibri" w:cs="Times New Roman"/>
          <w:color w:val="auto"/>
          <w:sz w:val="22"/>
          <w:szCs w:val="22"/>
          <w:bdr w:val="none" w:sz="0" w:space="0" w:color="auto"/>
        </w:rPr>
        <w:t>vadným</w:t>
      </w:r>
      <w:proofErr w:type="spellEnd"/>
      <w:r w:rsidRPr="00032AD9">
        <w:rPr>
          <w:rFonts w:ascii="Calibri" w:eastAsia="Times New Roman" w:hAnsi="Calibri" w:cs="Times New Roman"/>
          <w:color w:val="auto"/>
          <w:sz w:val="22"/>
          <w:szCs w:val="22"/>
          <w:bdr w:val="none" w:sz="0" w:space="0" w:color="auto"/>
        </w:rPr>
        <w:t xml:space="preserve"> zhotovovaním a dielo zhotovoval riadnym spôsobom. Ak tak zhotoviteľ neurobí ani v primeranej lehote poskytnutej mu na to objednávateľom,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3F31196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Nezhotovenie diela ako celku je podstatným porušením tejto zmluvy.</w:t>
      </w:r>
    </w:p>
    <w:p w14:paraId="59A8AEE1"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3749D07F"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25D05B0D"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preberá v plnom rozsahu zodpovednosť za vlastné riadenie postupu prác a dodržiavanie predpisov o bezpečnosti práce a ochrany zdravia pri práci v zmysle zákona 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pri činnostiach so zvýšeným nebezpečenstvom vzniku požiaru,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 za používanie OOPP všetkými jeho zamestnancami a zamestnancami jeho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xml:space="preserve">, ktoré sú pre dané pracovisko a pracovné činnosti predpísané, na svoje náklady za odstránenie ním </w:t>
      </w:r>
      <w:r w:rsidRPr="00032AD9">
        <w:rPr>
          <w:rFonts w:ascii="Calibri" w:eastAsia="Times New Roman" w:hAnsi="Calibri" w:cs="Times New Roman"/>
          <w:color w:val="auto"/>
          <w:sz w:val="22"/>
          <w:szCs w:val="22"/>
          <w:bdr w:val="none" w:sz="0" w:space="0" w:color="auto"/>
        </w:rPr>
        <w:lastRenderedPageBreak/>
        <w:t>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4541BD11"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05FF09A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032AD9">
        <w:rPr>
          <w:rFonts w:ascii="Calibri" w:eastAsia="Times New Roman" w:hAnsi="Calibri" w:cs="Times New Roman"/>
          <w:color w:val="auto"/>
          <w:sz w:val="22"/>
          <w:szCs w:val="22"/>
          <w:bdr w:val="none" w:sz="0" w:space="0" w:color="auto"/>
        </w:rPr>
        <w:t>ie vytýčenia</w:t>
      </w:r>
      <w:r w:rsidRPr="00032AD9">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2420E770"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24E9901F" w14:textId="77777777" w:rsidR="00F432D5"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zabezpečí plnenie zákona č. 124/2006 Z. z. v znení neskorších predpisov o bezpečnosti a ochrane zdravia pri práci  </w:t>
      </w:r>
      <w:r w:rsidR="00887E15" w:rsidRPr="00032AD9">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Pr="00032AD9">
        <w:rPr>
          <w:rFonts w:ascii="Calibri" w:eastAsia="Times New Roman" w:hAnsi="Calibri" w:cs="Times New Roman"/>
          <w:color w:val="auto"/>
          <w:sz w:val="22"/>
          <w:szCs w:val="22"/>
          <w:bdr w:val="none" w:sz="0" w:space="0" w:color="auto"/>
        </w:rPr>
        <w:t xml:space="preserve">a nariadenia vlády SR č. 396/2006 Z. z. o minimálnych bezpečnostných a zdravotných požiadavkách na stavenisko a </w:t>
      </w:r>
      <w:r w:rsidR="00786861" w:rsidRPr="00032AD9">
        <w:rPr>
          <w:rFonts w:ascii="Calibri" w:eastAsia="Times New Roman" w:hAnsi="Calibri" w:cs="Times New Roman"/>
          <w:color w:val="auto"/>
          <w:sz w:val="22"/>
          <w:szCs w:val="22"/>
          <w:bdr w:val="none" w:sz="0" w:space="0" w:color="auto"/>
        </w:rPr>
        <w:t>určí menovite Koordinátora bezpečnosti a Koordinátora ochrany pred požiarmi</w:t>
      </w:r>
      <w:r w:rsidRPr="00032AD9">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Zamestnanci zhotoviteľa a zamestnanci jeho poddodávateľov </w:t>
      </w:r>
      <w:r w:rsidR="001E3002" w:rsidRPr="00032AD9">
        <w:rPr>
          <w:rFonts w:ascii="Calibri" w:eastAsia="Times New Roman" w:hAnsi="Calibri" w:cs="Times New Roman"/>
          <w:color w:val="auto"/>
          <w:sz w:val="22"/>
          <w:szCs w:val="22"/>
          <w:bdr w:val="none" w:sz="0" w:space="0" w:color="auto"/>
        </w:rPr>
        <w:t xml:space="preserve">v ktoromkoľvek rade </w:t>
      </w:r>
      <w:r w:rsidRPr="00032AD9">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4C4A0B98"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Zhotoviteľ sa zaväzuje, že pri vykonávaní diela bude dodržiavať všetky ustanovenia vyplývajúce pre neho z § 52, § 54, § 56 Zákona č. 79/2015 Z. z. o odpadoch v platnom znení a že na svoje náklady po ukončení prác zabezpečí spätný odber prepravných obalov, v ktorých bol tovar dodaný a to priebežne, najmenej však raz mesačne.</w:t>
      </w:r>
    </w:p>
    <w:p w14:paraId="745F0460"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 xml:space="preserve">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w:t>
      </w:r>
      <w:r w:rsidRPr="00F432D5">
        <w:rPr>
          <w:rFonts w:ascii="Calibri" w:eastAsia="Times New Roman" w:hAnsi="Calibri" w:cs="Times New Roman"/>
          <w:color w:val="auto"/>
          <w:sz w:val="22"/>
          <w:szCs w:val="22"/>
          <w:bdr w:val="none" w:sz="0" w:space="0" w:color="auto"/>
        </w:rPr>
        <w:lastRenderedPageBreak/>
        <w:t>1 a ods. 4 Zákona č.79/2015 Z. z. o odpadoch v platnom znení a/alebo fotokópiu potvrdenia o registrácii každého subdodávateľa, ktorý bude túto činnosť vykonávať.</w:t>
      </w:r>
    </w:p>
    <w:p w14:paraId="10442B11" w14:textId="77777777" w:rsid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 xml:space="preserve">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w:t>
      </w:r>
      <w:proofErr w:type="spellStart"/>
      <w:r w:rsidRPr="00F432D5">
        <w:rPr>
          <w:rFonts w:ascii="Calibri" w:eastAsia="Times New Roman" w:hAnsi="Calibri" w:cs="Times New Roman"/>
          <w:color w:val="auto"/>
          <w:sz w:val="22"/>
          <w:szCs w:val="22"/>
          <w:bdr w:val="none" w:sz="0" w:space="0" w:color="auto"/>
        </w:rPr>
        <w:t>dozorovi</w:t>
      </w:r>
      <w:proofErr w:type="spellEnd"/>
      <w:r w:rsidRPr="00F432D5">
        <w:rPr>
          <w:rFonts w:ascii="Calibri" w:eastAsia="Times New Roman" w:hAnsi="Calibri" w:cs="Times New Roman"/>
          <w:color w:val="auto"/>
          <w:sz w:val="22"/>
          <w:szCs w:val="22"/>
          <w:bdr w:val="none" w:sz="0" w:space="0" w:color="auto"/>
        </w:rPr>
        <w:t xml:space="preserve">.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hospodárstva v zmysle § 104 Zákona č. 79/2015 </w:t>
      </w:r>
      <w:proofErr w:type="spellStart"/>
      <w:r w:rsidRPr="00F432D5">
        <w:rPr>
          <w:rFonts w:ascii="Calibri" w:eastAsia="Times New Roman" w:hAnsi="Calibri" w:cs="Times New Roman"/>
          <w:color w:val="auto"/>
          <w:sz w:val="22"/>
          <w:szCs w:val="22"/>
          <w:bdr w:val="none" w:sz="0" w:space="0" w:color="auto"/>
        </w:rPr>
        <w:t>Z.z</w:t>
      </w:r>
      <w:proofErr w:type="spellEnd"/>
      <w:r w:rsidRPr="00F432D5">
        <w:rPr>
          <w:rFonts w:ascii="Calibri" w:eastAsia="Times New Roman" w:hAnsi="Calibri" w:cs="Times New Roman"/>
          <w:color w:val="auto"/>
          <w:sz w:val="22"/>
          <w:szCs w:val="22"/>
          <w:bdr w:val="none" w:sz="0" w:space="0" w:color="auto"/>
        </w:rPr>
        <w:t>. o odpadoch v platnom znení, objednávateľovi z dôvodu alebo v súvislosti s nedodržaním tejto povinnosti zhotoviteľom.</w:t>
      </w:r>
    </w:p>
    <w:p w14:paraId="1578FA72" w14:textId="68C8C9F6" w:rsidR="00F21F08" w:rsidRPr="00F432D5"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F432D5">
        <w:rPr>
          <w:rFonts w:ascii="Calibri" w:eastAsia="Times New Roman" w:hAnsi="Calibri" w:cs="Times New Roman"/>
          <w:color w:val="auto"/>
          <w:sz w:val="22"/>
          <w:szCs w:val="22"/>
          <w:bdr w:val="none" w:sz="0" w:space="0" w:color="auto"/>
        </w:rPr>
        <w:t>V prípade ak zhotoviteľ zabezpečuje nakladanie s vzniknutým stavebným</w:t>
      </w:r>
      <w:r>
        <w:rPr>
          <w:rFonts w:ascii="Calibri" w:eastAsia="Times New Roman" w:hAnsi="Calibri" w:cs="Times New Roman"/>
          <w:color w:val="auto"/>
          <w:sz w:val="22"/>
          <w:szCs w:val="22"/>
          <w:bdr w:val="none" w:sz="0" w:space="0" w:color="auto"/>
        </w:rPr>
        <w:t xml:space="preserve"> odpadom v zmysle čl. 8 bod 27</w:t>
      </w:r>
      <w:r w:rsidRPr="00F432D5">
        <w:rPr>
          <w:rFonts w:ascii="Calibri" w:eastAsia="Times New Roman" w:hAnsi="Calibri" w:cs="Times New Roman"/>
          <w:color w:val="auto"/>
          <w:sz w:val="22"/>
          <w:szCs w:val="22"/>
          <w:bdr w:val="none" w:sz="0" w:space="0" w:color="auto"/>
        </w:rPr>
        <w:t>. má povinnosť písomne oznámiť plánované miesto uloženia takýchto odpadov objednávateľovi najneskôr tri pracovné dni pre odovzdaním staveniska. Súčasťou písomného oznámenia o plánovanom mieste uloženia odpadov budú platné vydané súhlasy pre dané miesta nakladania s odpadmi - zneškodnenie, príp. zhodnotenie. V prípade ak zhotoviteľ písomne neoznámi plánované miesto uloženia takýchto odpadov Objednávateľ si vyhradzuje právo neodovzdať zhotoviteľovi stanovisko.</w:t>
      </w:r>
    </w:p>
    <w:p w14:paraId="5D2CB48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 a pod.).</w:t>
      </w:r>
    </w:p>
    <w:p w14:paraId="1716024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vyzve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minimálne 3 dni dopredu k prevereniu všetkých stavebných prác, ktoré budú ďalším postupom zakryté. Zo stavebných prác, materiálov, výrobkov a/alebo zariadení, ktoré majú byť ďalším postupom zakryté, zhotoviteľ vyhotoví písomný a obrazový záznam, ktorý bude súčasťou 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w:t>
      </w:r>
      <w:proofErr w:type="spellStart"/>
      <w:r w:rsidRPr="00032AD9">
        <w:rPr>
          <w:rFonts w:ascii="Calibri" w:eastAsia="Times New Roman" w:hAnsi="Calibri" w:cs="Times New Roman"/>
          <w:color w:val="auto"/>
          <w:sz w:val="22"/>
          <w:szCs w:val="22"/>
          <w:bdr w:val="none" w:sz="0" w:space="0" w:color="auto"/>
        </w:rPr>
        <w:t>vadné</w:t>
      </w:r>
      <w:proofErr w:type="spellEnd"/>
      <w:r w:rsidRPr="00032AD9">
        <w:rPr>
          <w:rFonts w:ascii="Calibri" w:eastAsia="Times New Roman" w:hAnsi="Calibri" w:cs="Times New Roman"/>
          <w:color w:val="auto"/>
          <w:sz w:val="22"/>
          <w:szCs w:val="22"/>
          <w:bdr w:val="none" w:sz="0" w:space="0" w:color="auto"/>
        </w:rPr>
        <w:t>, nesie náklady dodatočného odkrytia zhotoviteľ.</w:t>
      </w:r>
    </w:p>
    <w:p w14:paraId="4261F47F" w14:textId="1CF52FF0"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Objednávateľ si vyhradzuje právo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schvaľovať všetky materiály, výrobky a zariadenia, ktoré zhotoviteľ na zhotovenie predmetu zmluvy zabezpečil, pred ich zabudovaním do diela a najmenej 7 dní pred plánovanou objednávkou alebo nákupom týchto materiálov výrobkov alebo zariadení. Spôsob, formu a rozsah takéhoto schvaľovania určí zhotoviteľ v súlade s požiadavkami objednávateľa. Za týmto účelom zhotoviteľ predloží objednávateľovi najmä vzorky, certifikáty a prehlásenia zhody týchto výrobkov, materiálov a/alebo zariadení. </w:t>
      </w:r>
      <w:r w:rsidR="00190536">
        <w:rPr>
          <w:rFonts w:ascii="Calibri" w:eastAsia="Times New Roman" w:hAnsi="Calibri" w:cs="Times New Roman"/>
          <w:color w:val="auto"/>
          <w:sz w:val="22"/>
          <w:szCs w:val="22"/>
          <w:bdr w:val="none" w:sz="0" w:space="0" w:color="auto"/>
        </w:rPr>
        <w:t xml:space="preserve">Objednávateľ je okrem uvedeného oprávnený vykonať overenie kvality materiálov, výrobkov a zariadení v certifikovanom laboratóriu na </w:t>
      </w:r>
      <w:r w:rsidR="000E7459">
        <w:rPr>
          <w:rFonts w:ascii="Calibri" w:eastAsia="Times New Roman" w:hAnsi="Calibri" w:cs="Times New Roman"/>
          <w:color w:val="auto"/>
          <w:sz w:val="22"/>
          <w:szCs w:val="22"/>
          <w:bdr w:val="none" w:sz="0" w:space="0" w:color="auto"/>
        </w:rPr>
        <w:t>materiáloch, výrobkoch a zariadeniach</w:t>
      </w:r>
      <w:r w:rsidR="00190536">
        <w:rPr>
          <w:rFonts w:ascii="Calibri" w:eastAsia="Times New Roman" w:hAnsi="Calibri" w:cs="Times New Roman"/>
          <w:color w:val="auto"/>
          <w:sz w:val="22"/>
          <w:szCs w:val="22"/>
          <w:bdr w:val="none" w:sz="0" w:space="0" w:color="auto"/>
        </w:rPr>
        <w:t xml:space="preserve"> dovezených na stavenisko za účelom ich použitia pred ich zabudovaním (tzn. nie na vzorkách predložených zhotoviteľom stavebnému </w:t>
      </w:r>
      <w:proofErr w:type="spellStart"/>
      <w:r w:rsidR="00190536">
        <w:rPr>
          <w:rFonts w:ascii="Calibri" w:eastAsia="Times New Roman" w:hAnsi="Calibri" w:cs="Times New Roman"/>
          <w:color w:val="auto"/>
          <w:sz w:val="22"/>
          <w:szCs w:val="22"/>
          <w:bdr w:val="none" w:sz="0" w:space="0" w:color="auto"/>
        </w:rPr>
        <w:t>dozorovi</w:t>
      </w:r>
      <w:proofErr w:type="spellEnd"/>
      <w:r w:rsidR="00190536">
        <w:rPr>
          <w:rFonts w:ascii="Calibri" w:eastAsia="Times New Roman" w:hAnsi="Calibri" w:cs="Times New Roman"/>
          <w:color w:val="auto"/>
          <w:sz w:val="22"/>
          <w:szCs w:val="22"/>
          <w:bdr w:val="none" w:sz="0" w:space="0" w:color="auto"/>
        </w:rPr>
        <w:t xml:space="preserve">). </w:t>
      </w:r>
      <w:r w:rsidR="000E7459">
        <w:rPr>
          <w:rFonts w:ascii="Calibri" w:eastAsia="Times New Roman" w:hAnsi="Calibri" w:cs="Times New Roman"/>
          <w:color w:val="auto"/>
          <w:sz w:val="22"/>
          <w:szCs w:val="22"/>
          <w:bdr w:val="none" w:sz="0" w:space="0" w:color="auto"/>
        </w:rPr>
        <w:t>Z</w:t>
      </w:r>
      <w:r w:rsidR="00190536">
        <w:rPr>
          <w:rFonts w:ascii="Calibri" w:eastAsia="Times New Roman" w:hAnsi="Calibri" w:cs="Times New Roman"/>
          <w:color w:val="auto"/>
          <w:sz w:val="22"/>
          <w:szCs w:val="22"/>
          <w:bdr w:val="none" w:sz="0" w:space="0" w:color="auto"/>
        </w:rPr>
        <w:t xml:space="preserve">hotoviteľ </w:t>
      </w:r>
      <w:r w:rsidR="000E7459">
        <w:rPr>
          <w:rFonts w:ascii="Calibri" w:eastAsia="Times New Roman" w:hAnsi="Calibri" w:cs="Times New Roman"/>
          <w:color w:val="auto"/>
          <w:sz w:val="22"/>
          <w:szCs w:val="22"/>
          <w:bdr w:val="none" w:sz="0" w:space="0" w:color="auto"/>
        </w:rPr>
        <w:t xml:space="preserve">je </w:t>
      </w:r>
      <w:r w:rsidR="00190536">
        <w:rPr>
          <w:rFonts w:ascii="Calibri" w:eastAsia="Times New Roman" w:hAnsi="Calibri" w:cs="Times New Roman"/>
          <w:color w:val="auto"/>
          <w:sz w:val="22"/>
          <w:szCs w:val="22"/>
          <w:bdr w:val="none" w:sz="0" w:space="0" w:color="auto"/>
        </w:rPr>
        <w:t>povinný objednávateľovi umožniť</w:t>
      </w:r>
      <w:r w:rsidR="000E7459">
        <w:rPr>
          <w:rFonts w:ascii="Calibri" w:eastAsia="Times New Roman" w:hAnsi="Calibri" w:cs="Times New Roman"/>
          <w:color w:val="auto"/>
          <w:sz w:val="22"/>
          <w:szCs w:val="22"/>
          <w:bdr w:val="none" w:sz="0" w:space="0" w:color="auto"/>
        </w:rPr>
        <w:t xml:space="preserve"> uvedené kedykoľvek o to požiada.</w:t>
      </w:r>
      <w:r w:rsidR="00190536">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42ED8766" w14:textId="7805132D"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odsúhlasení objednávateľa, ak nastali po podpise zmluvy objektívne a nepredvídateľné okolnosti, ktoré znemožňujú pôvodne navrhnuté plnenie. Zhotoviteľ pred zabudovaním materiálov, výrobkov a zariadení uvedených v Prílohe č. 4 do diela musí v každom prípade získať písomný súhlas od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a objednávateľa. Za týmto účelom zhotoviteľ predloží najmä certifikáty a prehlásenia zhody týchto výrobkov, materiálov a/alebo zariadení.</w:t>
      </w:r>
      <w:r w:rsidR="00DF161A">
        <w:rPr>
          <w:rFonts w:ascii="Calibri" w:eastAsia="Times New Roman" w:hAnsi="Calibri" w:cs="Times New Roman"/>
          <w:color w:val="auto"/>
          <w:sz w:val="22"/>
          <w:szCs w:val="22"/>
          <w:bdr w:val="none" w:sz="0" w:space="0" w:color="auto"/>
        </w:rPr>
        <w:t xml:space="preserve"> </w:t>
      </w:r>
      <w:r w:rsidR="00B62657">
        <w:rPr>
          <w:rFonts w:ascii="Calibri" w:eastAsia="Times New Roman" w:hAnsi="Calibri" w:cs="Times New Roman"/>
          <w:color w:val="auto"/>
          <w:sz w:val="22"/>
          <w:szCs w:val="22"/>
          <w:bdr w:val="none" w:sz="0" w:space="0" w:color="auto"/>
        </w:rPr>
        <w:t xml:space="preserve">Použité materiály a výrobky </w:t>
      </w:r>
      <w:r w:rsidR="00B62657">
        <w:rPr>
          <w:rFonts w:ascii="Calibri" w:hAnsi="Calibri" w:cs="Calibri"/>
          <w:sz w:val="22"/>
          <w:szCs w:val="22"/>
        </w:rPr>
        <w:t xml:space="preserve">prichádzajúce do kontaktu  s pitnou vodou musia byť v súlade s požiadavkami §18 zákona č.355/2007 </w:t>
      </w:r>
      <w:proofErr w:type="spellStart"/>
      <w:r w:rsidR="00B62657">
        <w:rPr>
          <w:rFonts w:ascii="Calibri" w:hAnsi="Calibri" w:cs="Calibri"/>
          <w:sz w:val="22"/>
          <w:szCs w:val="22"/>
        </w:rPr>
        <w:t>Z.z</w:t>
      </w:r>
      <w:proofErr w:type="spellEnd"/>
      <w:r w:rsidR="00B62657">
        <w:rPr>
          <w:rFonts w:ascii="Calibri" w:hAnsi="Calibri" w:cs="Calibri"/>
          <w:sz w:val="22"/>
          <w:szCs w:val="22"/>
        </w:rPr>
        <w:t>. a čl. 11 Smernice EÚ 2020/2184 .</w:t>
      </w:r>
    </w:p>
    <w:p w14:paraId="2D703709"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44FC2C16"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032AD9">
        <w:rPr>
          <w:rFonts w:ascii="Calibri" w:eastAsia="Times New Roman" w:hAnsi="Calibri" w:cs="Times New Roman"/>
          <w:color w:val="auto"/>
          <w:sz w:val="22"/>
          <w:szCs w:val="22"/>
          <w:bdr w:val="none" w:sz="0" w:space="0" w:color="auto"/>
        </w:rPr>
        <w:t>.</w:t>
      </w:r>
    </w:p>
    <w:p w14:paraId="19341D57"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sa dôkladne oboznámil so všetkými relevantnými informáciami týkajúcimi sa vykonávania diela, najmä s rozsahom a povahou diela, vykonal obhliadku miesta vykonávania diela a je oprávnený a odborne spôsobilý vykonať dielo v požadovanom rozsahu.</w:t>
      </w:r>
    </w:p>
    <w:p w14:paraId="7F5641CF" w14:textId="77777777" w:rsidR="00643897"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a/alebo rozsah diela (tzn. okrem zmien, pri ktorých postačuje zápis v stavebnom denníku) a o dôsledkoch takejto skutočnosti.</w:t>
      </w:r>
    </w:p>
    <w:p w14:paraId="2B278CAD" w14:textId="2AD7B22B" w:rsidR="00F21F08" w:rsidRPr="00032AD9"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Do podpisu preberacieho protokolu</w:t>
      </w:r>
      <w:r w:rsidR="00643897" w:rsidRPr="00032AD9">
        <w:rPr>
          <w:rFonts w:ascii="Calibri" w:eastAsia="Times New Roman" w:hAnsi="Calibri" w:cs="Times New Roman"/>
          <w:color w:val="auto"/>
          <w:sz w:val="22"/>
          <w:szCs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032AD9">
        <w:rPr>
          <w:rFonts w:ascii="Calibri" w:eastAsia="Times New Roman" w:hAnsi="Calibri" w:cs="Times New Roman"/>
          <w:color w:val="auto"/>
          <w:sz w:val="22"/>
          <w:szCs w:val="22"/>
          <w:bdr w:val="none" w:sz="0" w:space="0" w:color="auto"/>
        </w:rPr>
        <w:t xml:space="preserve"> </w:t>
      </w:r>
      <w:r>
        <w:rPr>
          <w:rFonts w:ascii="Calibri" w:eastAsia="Times New Roman" w:hAnsi="Calibri" w:cs="Times New Roman"/>
          <w:color w:val="auto"/>
          <w:sz w:val="22"/>
          <w:szCs w:val="22"/>
          <w:bdr w:val="none" w:sz="0" w:space="0" w:color="auto"/>
        </w:rPr>
        <w:t>Uvedené platí pre čerpadlá a dúchadlá.</w:t>
      </w:r>
    </w:p>
    <w:p w14:paraId="274C80A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3CF10653" w14:textId="0EBE5D09" w:rsidR="00643897" w:rsidRPr="00032AD9" w:rsidRDefault="00254ABD" w:rsidP="0064389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a je povinný </w:t>
      </w:r>
      <w:r w:rsidR="0000001D">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Pr="00032AD9">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 archeologického výskumu/prieskumu a zabezpečiť archeologický výskumu/prieskumu v potrebnom rozsahu.</w:t>
      </w:r>
    </w:p>
    <w:p w14:paraId="058C6EB4"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777FACFB"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vyhlasuje, že sa oboznámil s vhodnosťou a dostupnosťou prístupových ciest na stavenisko. Ak v súvislosti so začatím prác na stavenisku je potrebné požiadať o vydanie </w:t>
      </w:r>
      <w:r w:rsidRPr="00032AD9">
        <w:rPr>
          <w:rFonts w:ascii="Calibri" w:eastAsia="Times New Roman" w:hAnsi="Calibri" w:cs="Times New Roman"/>
          <w:color w:val="auto"/>
          <w:sz w:val="22"/>
          <w:szCs w:val="22"/>
          <w:bdr w:val="none" w:sz="0" w:space="0" w:color="auto"/>
        </w:rPr>
        <w:lastRenderedPageBreak/>
        <w:t>rozhodnutí na zvláštne užívanie komunikácií (</w:t>
      </w:r>
      <w:proofErr w:type="spellStart"/>
      <w:r w:rsidRPr="00032AD9">
        <w:rPr>
          <w:rFonts w:ascii="Calibri" w:eastAsia="Times New Roman" w:hAnsi="Calibri" w:cs="Times New Roman"/>
          <w:color w:val="auto"/>
          <w:sz w:val="22"/>
          <w:szCs w:val="22"/>
          <w:bdr w:val="none" w:sz="0" w:space="0" w:color="auto"/>
        </w:rPr>
        <w:t>rozkopávkové</w:t>
      </w:r>
      <w:proofErr w:type="spellEnd"/>
      <w:r w:rsidRPr="00032AD9">
        <w:rPr>
          <w:rFonts w:ascii="Calibri" w:eastAsia="Times New Roman" w:hAnsi="Calibri" w:cs="Times New Roman"/>
          <w:color w:val="auto"/>
          <w:sz w:val="22"/>
          <w:szCs w:val="22"/>
          <w:bdr w:val="none" w:sz="0" w:space="0" w:color="auto"/>
        </w:rPr>
        <w:t xml:space="preserve"> povolenie a pod.) za ich riadne a včasné obstarávanie zodp</w:t>
      </w:r>
      <w:r w:rsidR="00267EA0" w:rsidRPr="00032AD9">
        <w:rPr>
          <w:rFonts w:ascii="Calibri" w:eastAsia="Times New Roman" w:hAnsi="Calibri" w:cs="Times New Roman"/>
          <w:color w:val="auto"/>
          <w:sz w:val="22"/>
          <w:szCs w:val="22"/>
          <w:bdr w:val="none" w:sz="0" w:space="0" w:color="auto"/>
        </w:rPr>
        <w:t>ovedá</w:t>
      </w:r>
      <w:r w:rsidRPr="00032AD9">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vrátanie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781BFEDC"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650D2A7E" w14:textId="77777777"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45240541" w14:textId="6F7EF890"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Pr>
          <w:rFonts w:ascii="Calibri" w:eastAsia="Times New Roman" w:hAnsi="Calibri" w:cs="Times New Roman"/>
          <w:color w:val="auto"/>
          <w:sz w:val="22"/>
          <w:szCs w:val="22"/>
          <w:bdr w:val="none" w:sz="0" w:space="0" w:color="auto"/>
        </w:rPr>
        <w:t xml:space="preserve">nej riadiacou dokumentáciou OP </w:t>
      </w:r>
      <w:r w:rsidRPr="00032AD9">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6A84C6FD" w14:textId="4D93782A" w:rsidR="007A7138" w:rsidRPr="0000001D"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Oprávnené osoby na výkon kontroly/auditu sú najmä: </w:t>
      </w:r>
    </w:p>
    <w:p w14:paraId="02D2CC5A"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a) Komisia, </w:t>
      </w:r>
    </w:p>
    <w:p w14:paraId="6BF65682"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b) vláda SR, </w:t>
      </w:r>
    </w:p>
    <w:p w14:paraId="6461B3CF"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c) CKO, </w:t>
      </w:r>
    </w:p>
    <w:p w14:paraId="133C036A"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d) Certifikačný orgán, </w:t>
      </w:r>
    </w:p>
    <w:p w14:paraId="005BAC9D"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e) Monitorovací výbor, </w:t>
      </w:r>
    </w:p>
    <w:p w14:paraId="57F9B1DD"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f) Orgán auditu a spolupracujúce orgány, </w:t>
      </w:r>
    </w:p>
    <w:p w14:paraId="21295949"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g) Orgán zabezpečujúci ochranu finančných záujmov EÚ, </w:t>
      </w:r>
    </w:p>
    <w:p w14:paraId="4A52F9E5" w14:textId="77777777" w:rsidR="007A713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h) Gestori horizontálnych princípov, </w:t>
      </w:r>
    </w:p>
    <w:p w14:paraId="6C499EC1" w14:textId="77777777" w:rsidR="007A7138" w:rsidRPr="00032AD9" w:rsidRDefault="007A7138" w:rsidP="007A7138">
      <w:pPr>
        <w:pStyle w:val="Default"/>
        <w:ind w:left="567"/>
        <w:rPr>
          <w:rFonts w:ascii="Calibri" w:hAnsi="Calibri"/>
          <w:color w:val="auto"/>
        </w:rPr>
      </w:pPr>
      <w:r w:rsidRPr="00032AD9">
        <w:rPr>
          <w:rFonts w:ascii="Calibri" w:hAnsi="Calibri"/>
          <w:color w:val="auto"/>
          <w:sz w:val="22"/>
          <w:szCs w:val="22"/>
        </w:rPr>
        <w:t xml:space="preserve">i) Riadiaci orgán, </w:t>
      </w:r>
    </w:p>
    <w:p w14:paraId="5F5C46C6" w14:textId="77777777" w:rsidR="00F21F08" w:rsidRPr="00032AD9" w:rsidRDefault="007A7138" w:rsidP="007A7138">
      <w:pPr>
        <w:pStyle w:val="Default"/>
        <w:ind w:left="567"/>
        <w:rPr>
          <w:rFonts w:ascii="Calibri" w:hAnsi="Calibri"/>
          <w:color w:val="auto"/>
          <w:sz w:val="22"/>
          <w:szCs w:val="22"/>
        </w:rPr>
      </w:pPr>
      <w:r w:rsidRPr="00032AD9">
        <w:rPr>
          <w:rFonts w:ascii="Calibri" w:hAnsi="Calibri"/>
          <w:color w:val="auto"/>
          <w:sz w:val="22"/>
          <w:szCs w:val="22"/>
        </w:rPr>
        <w:t xml:space="preserve">j) Sprostredkovateľský orgán; </w:t>
      </w:r>
    </w:p>
    <w:p w14:paraId="72141316" w14:textId="37307489" w:rsidR="00F21F08" w:rsidRPr="00032AD9"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072D282F" w14:textId="27F172F5" w:rsidR="00F8006E" w:rsidRPr="002A60BC"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hAnsi="Calibri"/>
          <w:color w:val="auto"/>
          <w:sz w:val="22"/>
          <w:szCs w:val="22"/>
        </w:rPr>
        <w:t xml:space="preserve">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w:t>
      </w:r>
      <w:proofErr w:type="spellStart"/>
      <w:r w:rsidRPr="00032AD9">
        <w:rPr>
          <w:rFonts w:ascii="Calibri" w:hAnsi="Calibri"/>
          <w:color w:val="auto"/>
          <w:sz w:val="22"/>
          <w:szCs w:val="22"/>
        </w:rPr>
        <w:t>t.j</w:t>
      </w:r>
      <w:proofErr w:type="spellEnd"/>
      <w:r w:rsidRPr="00032AD9">
        <w:rPr>
          <w:rFonts w:ascii="Calibri" w:hAnsi="Calibri"/>
          <w:color w:val="auto"/>
          <w:sz w:val="22"/>
          <w:szCs w:val="22"/>
        </w:rPr>
        <w:t>.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74D3DC32" w14:textId="3CA240BE" w:rsidR="00482E84" w:rsidRPr="00032AD9" w:rsidRDefault="00482E84" w:rsidP="00482E8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82E84">
        <w:rPr>
          <w:rFonts w:ascii="Calibri" w:eastAsia="Times New Roman" w:hAnsi="Calibri" w:cs="Times New Roman"/>
          <w:color w:val="auto"/>
          <w:sz w:val="22"/>
          <w:szCs w:val="22"/>
          <w:bdr w:val="none" w:sz="0" w:space="0" w:color="auto"/>
        </w:rPr>
        <w:t>Pred uvedením stavby do predčasného užívania, zhotoviteľ vypracuje kompletný návrh prevádzkového p</w:t>
      </w:r>
      <w:r>
        <w:rPr>
          <w:rFonts w:ascii="Calibri" w:eastAsia="Times New Roman" w:hAnsi="Calibri" w:cs="Times New Roman"/>
          <w:color w:val="auto"/>
          <w:sz w:val="22"/>
          <w:szCs w:val="22"/>
          <w:bdr w:val="none" w:sz="0" w:space="0" w:color="auto"/>
        </w:rPr>
        <w:t xml:space="preserve">oriadku pre predčasné užívanie </w:t>
      </w:r>
      <w:r w:rsidRPr="00482E84">
        <w:rPr>
          <w:rFonts w:ascii="Calibri" w:eastAsia="Times New Roman" w:hAnsi="Calibri" w:cs="Times New Roman"/>
          <w:color w:val="auto"/>
          <w:sz w:val="22"/>
          <w:szCs w:val="22"/>
          <w:bdr w:val="none" w:sz="0" w:space="0" w:color="auto"/>
        </w:rPr>
        <w:t>rekonštruovaných častí úpravne vody a predloží ho objednávateľovi v 2 vyhotoveniach k posúdeniu a pripomienkam najneskôr 28 dní pred plánovaných uvedením stavby do predčasného užívania</w:t>
      </w:r>
      <w:r>
        <w:rPr>
          <w:rFonts w:ascii="Calibri" w:eastAsia="Times New Roman" w:hAnsi="Calibri" w:cs="Times New Roman"/>
          <w:color w:val="auto"/>
          <w:sz w:val="22"/>
          <w:szCs w:val="22"/>
          <w:bdr w:val="none" w:sz="0" w:space="0" w:color="auto"/>
        </w:rPr>
        <w:t xml:space="preserve">. </w:t>
      </w:r>
      <w:r w:rsidRPr="00482E84">
        <w:rPr>
          <w:rFonts w:ascii="Calibri" w:eastAsia="Times New Roman" w:hAnsi="Calibri" w:cs="Times New Roman"/>
          <w:color w:val="auto"/>
          <w:sz w:val="22"/>
          <w:szCs w:val="22"/>
          <w:bdr w:val="none" w:sz="0" w:space="0" w:color="auto"/>
        </w:rPr>
        <w:t>Objednávateľ sa vyjadrí k náv</w:t>
      </w:r>
      <w:r>
        <w:rPr>
          <w:rFonts w:ascii="Calibri" w:eastAsia="Times New Roman" w:hAnsi="Calibri" w:cs="Times New Roman"/>
          <w:color w:val="auto"/>
          <w:sz w:val="22"/>
          <w:szCs w:val="22"/>
          <w:bdr w:val="none" w:sz="0" w:space="0" w:color="auto"/>
        </w:rPr>
        <w:t>rhu prevádzkového poriadku do 14</w:t>
      </w:r>
      <w:r w:rsidRPr="00482E84">
        <w:rPr>
          <w:rFonts w:ascii="Calibri" w:eastAsia="Times New Roman" w:hAnsi="Calibri" w:cs="Times New Roman"/>
          <w:color w:val="auto"/>
          <w:sz w:val="22"/>
          <w:szCs w:val="22"/>
          <w:bdr w:val="none" w:sz="0" w:space="0" w:color="auto"/>
        </w:rPr>
        <w:t xml:space="preserve"> dní. Pripomienky objednávateľa zapracuje zhotoviteľ do doby uvedenia </w:t>
      </w:r>
      <w:r w:rsidR="00F57955">
        <w:rPr>
          <w:rFonts w:ascii="Calibri" w:eastAsia="Times New Roman" w:hAnsi="Calibri" w:cs="Times New Roman"/>
          <w:color w:val="auto"/>
          <w:sz w:val="22"/>
          <w:szCs w:val="22"/>
          <w:bdr w:val="none" w:sz="0" w:space="0" w:color="auto"/>
        </w:rPr>
        <w:t xml:space="preserve">príslušnej časti </w:t>
      </w:r>
      <w:r>
        <w:rPr>
          <w:rFonts w:ascii="Calibri" w:eastAsia="Times New Roman" w:hAnsi="Calibri" w:cs="Times New Roman"/>
          <w:color w:val="auto"/>
          <w:sz w:val="22"/>
          <w:szCs w:val="22"/>
          <w:bdr w:val="none" w:sz="0" w:space="0" w:color="auto"/>
        </w:rPr>
        <w:t>stavby do predčasného užívania</w:t>
      </w:r>
      <w:r w:rsidRPr="00482E84">
        <w:rPr>
          <w:rFonts w:ascii="Calibri" w:eastAsia="Times New Roman" w:hAnsi="Calibri" w:cs="Times New Roman"/>
          <w:color w:val="auto"/>
          <w:sz w:val="22"/>
          <w:szCs w:val="22"/>
          <w:bdr w:val="none" w:sz="0" w:space="0" w:color="auto"/>
        </w:rPr>
        <w:t>. Do doby zahájenia predčasného užívania zhotoviteľ tiež predloží návrh prevádzkového poriadku pre predčasné na prerokovanie a pripomienkam príslušnému odboru životného prostredia, zapracuje ich prípadné pripomienky a zabezpečí jeho schválenie týmito orgánmi a organizáciami. Dopracovanie čistopisu prevádzkového poriadku pre trvalú prevádzku zaistí Prevádzkovateľ po</w:t>
      </w:r>
      <w:r>
        <w:rPr>
          <w:rFonts w:ascii="Calibri" w:eastAsia="Times New Roman" w:hAnsi="Calibri" w:cs="Times New Roman"/>
          <w:color w:val="auto"/>
          <w:sz w:val="22"/>
          <w:szCs w:val="22"/>
          <w:bdr w:val="none" w:sz="0" w:space="0" w:color="auto"/>
        </w:rPr>
        <w:t xml:space="preserve"> ukončení predčasného užívania </w:t>
      </w:r>
      <w:r w:rsidRPr="00482E84">
        <w:rPr>
          <w:rFonts w:ascii="Calibri" w:eastAsia="Times New Roman" w:hAnsi="Calibri" w:cs="Times New Roman"/>
          <w:color w:val="auto"/>
          <w:sz w:val="22"/>
          <w:szCs w:val="22"/>
          <w:bdr w:val="none" w:sz="0" w:space="0" w:color="auto"/>
        </w:rPr>
        <w:t>úpravne vody a po jeho vyhodnotení</w:t>
      </w:r>
      <w:r w:rsidR="00F7093A">
        <w:rPr>
          <w:rFonts w:ascii="Calibri" w:eastAsia="Times New Roman" w:hAnsi="Calibri" w:cs="Times New Roman"/>
          <w:color w:val="auto"/>
          <w:sz w:val="22"/>
          <w:szCs w:val="22"/>
          <w:bdr w:val="none" w:sz="0" w:space="0" w:color="auto"/>
        </w:rPr>
        <w:t xml:space="preserve"> v zmysle tejto zmluvy</w:t>
      </w:r>
      <w:r w:rsidRPr="00482E84">
        <w:rPr>
          <w:rFonts w:ascii="Calibri" w:eastAsia="Times New Roman" w:hAnsi="Calibri" w:cs="Times New Roman"/>
          <w:color w:val="auto"/>
          <w:sz w:val="22"/>
          <w:szCs w:val="22"/>
          <w:bdr w:val="none" w:sz="0" w:space="0" w:color="auto"/>
        </w:rPr>
        <w:t>.</w:t>
      </w:r>
    </w:p>
    <w:p w14:paraId="6A6B49D8" w14:textId="77777777" w:rsidR="002D0AD5" w:rsidRPr="00032AD9" w:rsidRDefault="002D0AD5" w:rsidP="002D0AD5">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0FCDB3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lastRenderedPageBreak/>
        <w:t>IX.</w:t>
      </w:r>
    </w:p>
    <w:p w14:paraId="6F723DC4"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Odovzdanie a prevzatie</w:t>
      </w:r>
    </w:p>
    <w:p w14:paraId="0CB88D47"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F10A70D" w14:textId="77777777" w:rsidR="00F21F08" w:rsidRPr="00032AD9"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CE5516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preberacieho konania. K žiadosti je zhotoviteľ povinný odovzdať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najmä podklady v súlade s Prílohou č. 6. Prípadné chýbajúce podklady doloží bezodkladne, najneskôr však ku dňu prevzatia a odovzdania diela.</w:t>
      </w:r>
    </w:p>
    <w:p w14:paraId="647182CF" w14:textId="69B750FF"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 odovzdaní a prevzatí diela bude spísaný preberací protokol, z ktorého bude zrejmý stav diela v okamihu jeho prevzatia objednávateľom. Preberací protokol spíšu zmluvné strany v </w:t>
      </w:r>
      <w:r w:rsidR="0000001D">
        <w:rPr>
          <w:rFonts w:ascii="Calibri" w:eastAsia="Times New Roman" w:hAnsi="Calibri" w:cs="Times New Roman"/>
          <w:color w:val="auto"/>
          <w:sz w:val="22"/>
          <w:szCs w:val="22"/>
          <w:bdr w:val="none" w:sz="0" w:space="0" w:color="auto"/>
        </w:rPr>
        <w:t>šiestich</w:t>
      </w:r>
      <w:r w:rsidRPr="00032AD9">
        <w:rPr>
          <w:rFonts w:ascii="Calibri" w:eastAsia="Times New Roman" w:hAnsi="Calibri" w:cs="Times New Roman"/>
          <w:color w:val="auto"/>
          <w:sz w:val="22"/>
          <w:szCs w:val="22"/>
          <w:bdr w:val="none" w:sz="0" w:space="0" w:color="auto"/>
        </w:rPr>
        <w:t xml:space="preserve"> vyhotoveniach. Zápis bude obsahovať minimálne:</w:t>
      </w:r>
    </w:p>
    <w:p w14:paraId="71B43296"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stavby a popis diela</w:t>
      </w:r>
    </w:p>
    <w:p w14:paraId="29059A35"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označenie zmluvných strán</w:t>
      </w:r>
    </w:p>
    <w:p w14:paraId="56F9A484"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vyjadrenie objednávateľa k prevzatiu diela</w:t>
      </w:r>
    </w:p>
    <w:p w14:paraId="42293DCF"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prílohy</w:t>
      </w:r>
    </w:p>
    <w:p w14:paraId="43351095" w14:textId="77777777" w:rsidR="00F21F08" w:rsidRPr="00032AD9"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podpisy</w:t>
      </w:r>
    </w:p>
    <w:p w14:paraId="65C9EA8F"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E38664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B7EAEA"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EBBCCEE"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5B1899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6F882D5"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6BFED7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C0597AA"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D983FC2"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D2B7A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2DBD0F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5EC6B07" w14:textId="50D2BD09" w:rsidR="00FD1354" w:rsidRPr="00032AD9"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vyhotoví a ur</w:t>
      </w:r>
      <w:r w:rsidR="00FC63DB" w:rsidRPr="00032AD9">
        <w:rPr>
          <w:rFonts w:ascii="Calibri" w:eastAsia="Times New Roman" w:hAnsi="Calibri" w:cs="Times New Roman"/>
          <w:color w:val="auto"/>
          <w:sz w:val="22"/>
          <w:szCs w:val="22"/>
          <w:bdr w:val="none" w:sz="0" w:space="0" w:color="auto"/>
        </w:rPr>
        <w:t>čení zástupcovia zmluvných strán</w:t>
      </w:r>
      <w:r w:rsidRPr="00032AD9">
        <w:rPr>
          <w:rFonts w:ascii="Calibri" w:eastAsia="Times New Roman" w:hAnsi="Calibri" w:cs="Times New Roman"/>
          <w:color w:val="auto"/>
          <w:sz w:val="22"/>
          <w:szCs w:val="22"/>
          <w:bdr w:val="none" w:sz="0" w:space="0" w:color="auto"/>
        </w:rPr>
        <w:t xml:space="preserve"> podpíšu okrem preberacieho protokolu aj protokol o odovzdaní a prevzatí verejnej práce</w:t>
      </w:r>
      <w:r w:rsidR="0000001D">
        <w:rPr>
          <w:rFonts w:ascii="Calibri" w:eastAsia="Times New Roman" w:hAnsi="Calibri" w:cs="Times New Roman"/>
          <w:color w:val="auto"/>
          <w:sz w:val="22"/>
          <w:szCs w:val="22"/>
          <w:bdr w:val="none" w:sz="0" w:space="0" w:color="auto"/>
        </w:rPr>
        <w:t xml:space="preserve"> v troch vyhotoveniach</w:t>
      </w:r>
      <w:r w:rsidRPr="00032AD9">
        <w:rPr>
          <w:rFonts w:ascii="Calibri" w:eastAsia="Times New Roman" w:hAnsi="Calibri" w:cs="Times New Roman"/>
          <w:color w:val="auto"/>
          <w:sz w:val="22"/>
          <w:szCs w:val="22"/>
          <w:bdr w:val="none" w:sz="0" w:space="0" w:color="auto"/>
        </w:rPr>
        <w:t xml:space="preserve"> v súlade s vyhláškou č. 83/2008 Z.</w:t>
      </w:r>
      <w:r w:rsidR="00077F0B" w:rsidRPr="00032AD9">
        <w:rPr>
          <w:rFonts w:ascii="Calibri" w:eastAsia="Times New Roman" w:hAnsi="Calibri" w:cs="Times New Roman"/>
          <w:color w:val="auto"/>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z., ktorou sa vykonáva zákon o verejných prácach.</w:t>
      </w:r>
    </w:p>
    <w:p w14:paraId="59D2901B" w14:textId="4230B11E"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Dielo je zhotovené a odovzdané podpisom preberacieho protokolu. Dielo je vykonané až vo chvíli podpisu </w:t>
      </w:r>
      <w:r w:rsidR="00ED7945">
        <w:rPr>
          <w:rFonts w:ascii="Calibri" w:eastAsia="Times New Roman" w:hAnsi="Calibri" w:cs="Times New Roman"/>
          <w:color w:val="auto"/>
          <w:sz w:val="22"/>
          <w:szCs w:val="22"/>
          <w:bdr w:val="none" w:sz="0" w:space="0" w:color="auto"/>
        </w:rPr>
        <w:t>druhej správy</w:t>
      </w:r>
      <w:r w:rsidRPr="00032AD9">
        <w:rPr>
          <w:rFonts w:ascii="Calibri" w:eastAsia="Times New Roman" w:hAnsi="Calibri" w:cs="Times New Roman"/>
          <w:color w:val="auto"/>
          <w:sz w:val="22"/>
          <w:szCs w:val="22"/>
          <w:bdr w:val="none" w:sz="0" w:space="0" w:color="auto"/>
        </w:rPr>
        <w:t xml:space="preserve"> </w:t>
      </w:r>
      <w:r w:rsidR="0000001D">
        <w:rPr>
          <w:rFonts w:ascii="Calibri" w:eastAsia="Times New Roman" w:hAnsi="Calibri" w:cs="Times New Roman"/>
          <w:color w:val="auto"/>
          <w:sz w:val="22"/>
          <w:szCs w:val="22"/>
          <w:bdr w:val="none" w:sz="0" w:space="0" w:color="auto"/>
        </w:rPr>
        <w:t>o vyhodnotení prevádzky počas technickej asistencie</w:t>
      </w:r>
      <w:r w:rsidRPr="00032AD9">
        <w:rPr>
          <w:rFonts w:ascii="Calibri" w:eastAsia="Times New Roman" w:hAnsi="Calibri" w:cs="Times New Roman"/>
          <w:color w:val="auto"/>
          <w:sz w:val="22"/>
          <w:szCs w:val="22"/>
          <w:bdr w:val="none" w:sz="0" w:space="0" w:color="auto"/>
        </w:rPr>
        <w:t xml:space="preserve">. </w:t>
      </w:r>
      <w:r w:rsidR="00F05DC6">
        <w:rPr>
          <w:rFonts w:ascii="Calibri" w:eastAsia="Times New Roman" w:hAnsi="Calibri" w:cs="Times New Roman"/>
          <w:color w:val="auto"/>
          <w:sz w:val="22"/>
          <w:szCs w:val="22"/>
          <w:bdr w:val="none" w:sz="0" w:space="0" w:color="auto"/>
        </w:rPr>
        <w:t>Túto správu</w:t>
      </w:r>
      <w:r w:rsidRPr="00032AD9">
        <w:rPr>
          <w:rFonts w:ascii="Calibri" w:eastAsia="Times New Roman" w:hAnsi="Calibri" w:cs="Times New Roman"/>
          <w:color w:val="auto"/>
          <w:sz w:val="22"/>
          <w:szCs w:val="22"/>
          <w:bdr w:val="none" w:sz="0" w:space="0" w:color="auto"/>
        </w:rPr>
        <w:t xml:space="preserve"> podpíšu zmluvné strany po uplynutí lehoty</w:t>
      </w:r>
      <w:r w:rsidR="00DE0436">
        <w:rPr>
          <w:rFonts w:ascii="Calibri" w:eastAsia="Times New Roman" w:hAnsi="Calibri" w:cs="Times New Roman"/>
          <w:color w:val="auto"/>
          <w:sz w:val="22"/>
          <w:szCs w:val="22"/>
          <w:bdr w:val="none" w:sz="0" w:space="0" w:color="auto"/>
        </w:rPr>
        <w:t xml:space="preserve"> technickej asistencie zhotoviteľa</w:t>
      </w:r>
      <w:r w:rsidR="00F05DC6">
        <w:rPr>
          <w:rFonts w:ascii="Calibri" w:eastAsia="Times New Roman" w:hAnsi="Calibri" w:cs="Times New Roman"/>
          <w:color w:val="auto"/>
          <w:sz w:val="22"/>
          <w:szCs w:val="22"/>
          <w:bdr w:val="none" w:sz="0" w:space="0" w:color="auto"/>
        </w:rPr>
        <w:t xml:space="preserve"> (6 mesiacov</w:t>
      </w:r>
      <w:r w:rsidR="00C45AFB">
        <w:rPr>
          <w:rFonts w:ascii="Calibri" w:eastAsia="Times New Roman" w:hAnsi="Calibri" w:cs="Times New Roman"/>
          <w:color w:val="auto"/>
          <w:sz w:val="22"/>
          <w:szCs w:val="22"/>
          <w:bdr w:val="none" w:sz="0" w:space="0" w:color="auto"/>
        </w:rPr>
        <w:t xml:space="preserve"> </w:t>
      </w:r>
      <w:r w:rsidR="00C45AFB" w:rsidRPr="00ED7945">
        <w:rPr>
          <w:rFonts w:ascii="Calibri" w:eastAsia="Times New Roman" w:hAnsi="Calibri" w:cs="Times New Roman"/>
          <w:color w:val="auto"/>
          <w:sz w:val="22"/>
          <w:szCs w:val="22"/>
          <w:bdr w:val="none" w:sz="0" w:space="0" w:color="auto"/>
        </w:rPr>
        <w:t>od nadobudnutia právoplatnosti rozhodnutia o predčasnom užívaní stavby vydaným príslušným orgánom</w:t>
      </w:r>
      <w:r w:rsidR="00C45AFB">
        <w:rPr>
          <w:rFonts w:ascii="Calibri" w:eastAsia="Times New Roman" w:hAnsi="Calibri" w:cs="Times New Roman"/>
          <w:color w:val="auto"/>
          <w:sz w:val="22"/>
          <w:szCs w:val="22"/>
          <w:bdr w:val="none" w:sz="0" w:space="0" w:color="auto"/>
        </w:rPr>
        <w:t xml:space="preserve"> </w:t>
      </w:r>
      <w:r w:rsidR="00C45AFB" w:rsidRPr="00ED7945">
        <w:rPr>
          <w:rFonts w:ascii="Calibri" w:eastAsia="Times New Roman" w:hAnsi="Calibri" w:cs="Times New Roman"/>
          <w:color w:val="auto"/>
          <w:sz w:val="22"/>
          <w:szCs w:val="22"/>
          <w:bdr w:val="none" w:sz="0" w:space="0" w:color="auto"/>
        </w:rPr>
        <w:t xml:space="preserve">pre prvú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 resp. 6 mesiacov </w:t>
      </w:r>
      <w:r w:rsidR="00C45AFB" w:rsidRPr="00ED7945">
        <w:rPr>
          <w:rFonts w:ascii="Calibri" w:eastAsia="Times New Roman" w:hAnsi="Calibri" w:cs="Times New Roman"/>
          <w:color w:val="auto"/>
          <w:sz w:val="22"/>
          <w:szCs w:val="22"/>
          <w:bdr w:val="none" w:sz="0" w:space="0" w:color="auto"/>
        </w:rPr>
        <w:t xml:space="preserve">od </w:t>
      </w:r>
      <w:r w:rsidR="00F607BB">
        <w:rPr>
          <w:rFonts w:ascii="Calibri" w:eastAsia="Times New Roman" w:hAnsi="Calibri" w:cs="Times New Roman"/>
          <w:color w:val="auto"/>
          <w:sz w:val="22"/>
          <w:szCs w:val="22"/>
          <w:bdr w:val="none" w:sz="0" w:space="0" w:color="auto"/>
        </w:rPr>
        <w:t xml:space="preserve">podpisu preberacieho protokolu </w:t>
      </w:r>
      <w:r w:rsidR="00C45AFB" w:rsidRPr="00ED7945">
        <w:rPr>
          <w:rFonts w:ascii="Calibri" w:eastAsia="Times New Roman" w:hAnsi="Calibri" w:cs="Times New Roman"/>
          <w:color w:val="auto"/>
          <w:sz w:val="22"/>
          <w:szCs w:val="22"/>
          <w:bdr w:val="none" w:sz="0" w:space="0" w:color="auto"/>
        </w:rPr>
        <w:t xml:space="preserve">pre druhú časť </w:t>
      </w:r>
      <w:r w:rsidR="00F607BB" w:rsidRPr="00F607BB">
        <w:rPr>
          <w:rFonts w:ascii="Calibri" w:eastAsia="Times New Roman" w:hAnsi="Calibri" w:cs="Times New Roman"/>
          <w:color w:val="auto"/>
          <w:sz w:val="22"/>
          <w:szCs w:val="22"/>
          <w:bdr w:val="none" w:sz="0" w:space="0" w:color="auto"/>
        </w:rPr>
        <w:t>realizácie</w:t>
      </w:r>
      <w:r w:rsidR="00F607BB">
        <w:rPr>
          <w:rFonts w:ascii="Calibri" w:eastAsia="Times New Roman" w:hAnsi="Calibri" w:cs="Times New Roman"/>
          <w:color w:val="auto"/>
          <w:sz w:val="22"/>
          <w:szCs w:val="22"/>
          <w:bdr w:val="none" w:sz="0" w:space="0" w:color="auto"/>
        </w:rPr>
        <w:t xml:space="preserve"> v zmysle POV)</w:t>
      </w:r>
      <w:r w:rsidRPr="00032AD9">
        <w:rPr>
          <w:rFonts w:ascii="Calibri" w:eastAsia="Times New Roman" w:hAnsi="Calibri" w:cs="Times New Roman"/>
          <w:color w:val="auto"/>
          <w:sz w:val="22"/>
          <w:szCs w:val="22"/>
          <w:bdr w:val="none" w:sz="0" w:space="0" w:color="auto"/>
        </w:rPr>
        <w:t>.</w:t>
      </w:r>
      <w:r w:rsidR="00482E84">
        <w:rPr>
          <w:rFonts w:ascii="Calibri" w:eastAsia="Times New Roman" w:hAnsi="Calibri" w:cs="Times New Roman"/>
          <w:color w:val="auto"/>
          <w:sz w:val="22"/>
          <w:szCs w:val="22"/>
          <w:bdr w:val="none" w:sz="0" w:space="0" w:color="auto"/>
        </w:rPr>
        <w:t xml:space="preserve"> </w:t>
      </w:r>
    </w:p>
    <w:p w14:paraId="7DEF4E38" w14:textId="701383E1"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je povinný vypratať stavenisko do 30 dní od podpisu </w:t>
      </w:r>
      <w:r w:rsidR="0000001D">
        <w:rPr>
          <w:rFonts w:ascii="Calibri" w:eastAsia="Times New Roman" w:hAnsi="Calibri" w:cs="Times New Roman"/>
          <w:color w:val="auto"/>
          <w:sz w:val="22"/>
          <w:szCs w:val="22"/>
          <w:bdr w:val="none" w:sz="0" w:space="0" w:color="auto"/>
        </w:rPr>
        <w:t xml:space="preserve">preberacieho </w:t>
      </w:r>
      <w:r w:rsidRPr="00032AD9">
        <w:rPr>
          <w:rFonts w:ascii="Calibri" w:eastAsia="Times New Roman" w:hAnsi="Calibri" w:cs="Times New Roman"/>
          <w:color w:val="auto"/>
          <w:sz w:val="22"/>
          <w:szCs w:val="22"/>
          <w:bdr w:val="none" w:sz="0" w:space="0" w:color="auto"/>
        </w:rPr>
        <w:t>protokolu. V prípade nesplnenia tejto povinnosti je objednávateľ oprávnený účtovať zhotoviteľovi zmluvnú pokutu vo výške 300 Eur bez DPH za každý začatý deň omeškania s vyprataním staveniska. Týmto nie je dotknuté právo na náhradu škody.</w:t>
      </w:r>
    </w:p>
    <w:p w14:paraId="6098C88E"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sa zaväzuje zabezpečiť preberanie diela, kontrolu, rozsah, akosť dodávok a prác v súlade s touto zmluvou, určen</w:t>
      </w:r>
      <w:r w:rsidR="00BC4A18" w:rsidRPr="00032AD9">
        <w:rPr>
          <w:rFonts w:ascii="Calibri" w:eastAsia="Times New Roman" w:hAnsi="Calibri" w:cs="Times New Roman"/>
          <w:color w:val="auto"/>
          <w:sz w:val="22"/>
          <w:szCs w:val="22"/>
          <w:bdr w:val="none" w:sz="0" w:space="0" w:color="auto"/>
        </w:rPr>
        <w:t>ý</w:t>
      </w:r>
      <w:r w:rsidRPr="00032AD9">
        <w:rPr>
          <w:rFonts w:ascii="Calibri" w:eastAsia="Times New Roman" w:hAnsi="Calibri" w:cs="Times New Roman"/>
          <w:color w:val="auto"/>
          <w:sz w:val="22"/>
          <w:szCs w:val="22"/>
          <w:bdr w:val="none" w:sz="0" w:space="0" w:color="auto"/>
        </w:rPr>
        <w:t>m zástupcom objednávateľa.</w:t>
      </w:r>
    </w:p>
    <w:p w14:paraId="6052E67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ak má dielo pri jeho odovzdávaní vady a/alebo nedorobky, ktoré sťažujú a/alebo bránia riadnemu, bezpečnému a plne funkčnému užívaniu diela, objednávateľ nemá povinnosť ho prevziať a podpísať preberací protokol. Ak objednávateľ odmietne prevziať dielo, uvedie v zápise dôvody takéhoto odmietnutia. K tomuto je zhotoviteľ oprávnený uviesť svoje stanovisko. Zmluvné strany si následne stanovia deň opätovného prevzatia a odovzdania diela. Bod 4.1. tejto zmluvy týmto nie je dotknutý.</w:t>
      </w:r>
    </w:p>
    <w:p w14:paraId="67617A1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je oprávnený prevziať dielo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 preberacom protokole, v opačnom prípade má objednávateľ právo odstrániť vady a nedorobky sám alebo ich nechať odstrániť treťou osobou na náklady Zhotoviteľa. Lehoty musia byť určené tak, aby odstránenie drobných vád a/alebo nedorobkov bolo objektívne technicky </w:t>
      </w:r>
      <w:proofErr w:type="spellStart"/>
      <w:r w:rsidRPr="00032AD9">
        <w:rPr>
          <w:rFonts w:ascii="Calibri" w:eastAsia="Times New Roman" w:hAnsi="Calibri" w:cs="Times New Roman"/>
          <w:color w:val="auto"/>
          <w:sz w:val="22"/>
          <w:szCs w:val="22"/>
          <w:bdr w:val="none" w:sz="0" w:space="0" w:color="auto"/>
        </w:rPr>
        <w:t>zrealizovateľné</w:t>
      </w:r>
      <w:proofErr w:type="spellEnd"/>
      <w:r w:rsidRPr="00032AD9">
        <w:rPr>
          <w:rFonts w:ascii="Calibri" w:eastAsia="Times New Roman" w:hAnsi="Calibri" w:cs="Times New Roman"/>
          <w:color w:val="auto"/>
          <w:sz w:val="22"/>
          <w:szCs w:val="22"/>
          <w:bdr w:val="none" w:sz="0" w:space="0" w:color="auto"/>
        </w:rPr>
        <w:t>.</w:t>
      </w:r>
    </w:p>
    <w:p w14:paraId="2195AA0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Preberacie skúšky budú vykonávané v 100%-</w:t>
      </w:r>
      <w:proofErr w:type="spellStart"/>
      <w:r w:rsidRPr="00032AD9">
        <w:rPr>
          <w:rFonts w:ascii="Calibri" w:eastAsia="Times New Roman" w:hAnsi="Calibri" w:cs="Times New Roman"/>
          <w:color w:val="auto"/>
          <w:sz w:val="22"/>
          <w:szCs w:val="22"/>
          <w:bdr w:val="none" w:sz="0" w:space="0" w:color="auto"/>
        </w:rPr>
        <w:t>nom</w:t>
      </w:r>
      <w:proofErr w:type="spellEnd"/>
      <w:r w:rsidRPr="00032AD9">
        <w:rPr>
          <w:rFonts w:ascii="Calibri" w:eastAsia="Times New Roman" w:hAnsi="Calibri" w:cs="Times New Roman"/>
          <w:color w:val="auto"/>
          <w:sz w:val="22"/>
          <w:szCs w:val="22"/>
          <w:bdr w:val="none" w:sz="0" w:space="0" w:color="auto"/>
        </w:rPr>
        <w:t xml:space="preserve"> rozsahu zhotovovaného diela, súčasťou preberacích skúšok </w:t>
      </w:r>
      <w:r w:rsidR="003E0382" w:rsidRPr="00032AD9">
        <w:rPr>
          <w:rFonts w:ascii="Calibri" w:eastAsia="Times New Roman" w:hAnsi="Calibri" w:cs="Times New Roman"/>
          <w:color w:val="auto"/>
          <w:sz w:val="22"/>
          <w:szCs w:val="22"/>
          <w:bdr w:val="none" w:sz="0" w:space="0" w:color="auto"/>
        </w:rPr>
        <w:t>vodovodných</w:t>
      </w:r>
      <w:r w:rsidRPr="00032AD9">
        <w:rPr>
          <w:rFonts w:ascii="Calibri" w:eastAsia="Times New Roman" w:hAnsi="Calibri" w:cs="Times New Roman"/>
          <w:color w:val="auto"/>
          <w:sz w:val="22"/>
          <w:szCs w:val="22"/>
          <w:bdr w:val="none" w:sz="0" w:space="0" w:color="auto"/>
        </w:rPr>
        <w:t xml:space="preserve"> potrubí bude </w:t>
      </w:r>
      <w:r w:rsidR="003E0382" w:rsidRPr="00032AD9">
        <w:rPr>
          <w:rFonts w:ascii="Calibri" w:eastAsia="Times New Roman" w:hAnsi="Calibri" w:cs="Times New Roman"/>
          <w:color w:val="auto"/>
          <w:sz w:val="22"/>
          <w:szCs w:val="22"/>
          <w:bdr w:val="none" w:sz="0" w:space="0" w:color="auto"/>
        </w:rPr>
        <w:t>tlaková skúška v zmysle príslušnej normy STN</w:t>
      </w:r>
      <w:r w:rsidRPr="00032AD9">
        <w:rPr>
          <w:rFonts w:ascii="Calibri" w:eastAsia="Times New Roman" w:hAnsi="Calibri" w:cs="Times New Roman"/>
          <w:color w:val="auto"/>
          <w:sz w:val="22"/>
          <w:szCs w:val="22"/>
          <w:bdr w:val="none" w:sz="0" w:space="0" w:color="auto"/>
        </w:rPr>
        <w:t> s protokolárnym vyhodnotením</w:t>
      </w:r>
      <w:r w:rsidR="001F62F4" w:rsidRPr="00032AD9">
        <w:rPr>
          <w:rFonts w:ascii="Calibri" w:eastAsia="Times New Roman" w:hAnsi="Calibri" w:cs="Times New Roman"/>
          <w:color w:val="auto"/>
          <w:sz w:val="22"/>
          <w:szCs w:val="22"/>
          <w:bdr w:val="none" w:sz="0" w:space="0" w:color="auto"/>
        </w:rPr>
        <w:t xml:space="preserve"> a skúška vodotesnosti </w:t>
      </w:r>
      <w:r w:rsidR="007A7138" w:rsidRPr="00032AD9">
        <w:rPr>
          <w:rFonts w:ascii="Calibri" w:eastAsia="Times New Roman" w:hAnsi="Calibri" w:cs="Times New Roman"/>
          <w:color w:val="auto"/>
          <w:sz w:val="22"/>
          <w:szCs w:val="22"/>
          <w:bdr w:val="none" w:sz="0" w:space="0" w:color="auto"/>
        </w:rPr>
        <w:t>nádrží</w:t>
      </w:r>
      <w:r w:rsidR="001F62F4" w:rsidRPr="00032AD9">
        <w:rPr>
          <w:rFonts w:ascii="Calibri" w:eastAsia="Times New Roman" w:hAnsi="Calibri" w:cs="Times New Roman"/>
          <w:color w:val="auto"/>
          <w:sz w:val="22"/>
          <w:szCs w:val="22"/>
          <w:bdr w:val="none" w:sz="0" w:space="0" w:color="auto"/>
        </w:rPr>
        <w:t>.</w:t>
      </w:r>
    </w:p>
    <w:p w14:paraId="05A8E16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3ADC06DB" w14:textId="77777777"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lastRenderedPageBreak/>
        <w:t>Pokiaľ sa zistí pri kolaudačnom konaní nutnosť dodania ďalších dokladov od zhotoviteľa, zaväzuje sa zhotoviteľ tieto doklady bezplatne dodať objednávateľovi v lehote minimálne 5 pracovných dní pred termínom určeným príslušným orgánom. V prípade porušenia tejto povinnosti je objednávateľ oprávnený požadovať zaplatenie zmluvnej pokuty vo výške 10-násobku správneho poplatku vyrubeného v predmetnom kolaudačnom konaní. Nárok na náhradu škody tým nie je dotknutý.</w:t>
      </w:r>
    </w:p>
    <w:p w14:paraId="25FFE29E" w14:textId="7E5AF8CB" w:rsidR="00F21F08" w:rsidRPr="0000001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0001D">
        <w:rPr>
          <w:rFonts w:ascii="Calibri" w:eastAsia="Times New Roman" w:hAnsi="Calibri" w:cs="Times New Roman"/>
          <w:color w:val="auto"/>
          <w:sz w:val="22"/>
          <w:szCs w:val="22"/>
          <w:bdr w:val="none" w:sz="0" w:space="0" w:color="auto"/>
        </w:rPr>
        <w:t>Objednávateľ môže prevziať len dielo ako celok. Odsúhlasenie súpisu vykonaných prác sa nepovažuje za prevzatie diela, resp. časti diela.</w:t>
      </w:r>
      <w:r w:rsidR="007A7138" w:rsidRPr="0000001D">
        <w:rPr>
          <w:rFonts w:ascii="Calibri" w:eastAsia="Times New Roman" w:hAnsi="Calibri" w:cs="Times New Roman"/>
          <w:color w:val="auto"/>
          <w:sz w:val="22"/>
          <w:szCs w:val="22"/>
          <w:bdr w:val="none" w:sz="0" w:space="0" w:color="auto"/>
        </w:rPr>
        <w:t xml:space="preserve"> </w:t>
      </w:r>
    </w:p>
    <w:p w14:paraId="64A57FD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3C256C8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w:t>
      </w:r>
    </w:p>
    <w:p w14:paraId="02C0B38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Zodpovednosť za vady, záruka za zhotovené dielo</w:t>
      </w:r>
    </w:p>
    <w:p w14:paraId="35B44F5C"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15545ED"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F688D36"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8FE0A9E"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4E9F324"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E217834"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50D51B6"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B047F78"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69AFBF5"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2C0A5EA" w14:textId="77777777" w:rsidR="00F21F08" w:rsidRPr="00032AD9"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3A9FFE3"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Vady existujúce pri preberaní diela je objednávateľ povinný oznámiť pri prevzatí diela, najneskôr však bez zbytočného odkladu po tom, čo ich zistil. Týmto nie je dotknutý bod 9.</w:t>
      </w:r>
      <w:r w:rsidR="00FD1354" w:rsidRPr="00032AD9">
        <w:rPr>
          <w:rFonts w:ascii="Calibri" w:eastAsia="Times New Roman" w:hAnsi="Calibri" w:cs="Times New Roman"/>
          <w:color w:val="auto"/>
          <w:sz w:val="22"/>
          <w:szCs w:val="22"/>
          <w:bdr w:val="none" w:sz="0" w:space="0" w:color="auto"/>
        </w:rPr>
        <w:t>7., bod 9.8</w:t>
      </w:r>
      <w:r w:rsidRPr="00032AD9">
        <w:rPr>
          <w:rFonts w:ascii="Calibri" w:eastAsia="Times New Roman" w:hAnsi="Calibri" w:cs="Times New Roman"/>
          <w:color w:val="auto"/>
          <w:sz w:val="22"/>
          <w:szCs w:val="22"/>
          <w:bdr w:val="none" w:sz="0" w:space="0" w:color="auto"/>
        </w:rPr>
        <w:t>. tejto zmluvy a ustanovenie § 560 ods. 2 Obchodného zákonníka.</w:t>
      </w:r>
    </w:p>
    <w:p w14:paraId="0BCA874D"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73B554A9" w14:textId="2A99EB9C"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objednávateľom. Počas </w:t>
      </w:r>
      <w:r w:rsidR="00DE0436">
        <w:rPr>
          <w:rFonts w:ascii="Calibri" w:eastAsia="Times New Roman" w:hAnsi="Calibri" w:cs="Times New Roman"/>
          <w:color w:val="auto"/>
          <w:sz w:val="22"/>
          <w:szCs w:val="22"/>
          <w:bdr w:val="none" w:sz="0" w:space="0" w:color="auto"/>
        </w:rPr>
        <w:t>technickej asistencie pre príslušnú časť</w:t>
      </w:r>
      <w:r w:rsidRPr="00032AD9">
        <w:rPr>
          <w:rFonts w:ascii="Calibri" w:eastAsia="Times New Roman" w:hAnsi="Calibri" w:cs="Times New Roman"/>
          <w:color w:val="auto"/>
          <w:sz w:val="22"/>
          <w:szCs w:val="22"/>
          <w:bdr w:val="none" w:sz="0" w:space="0" w:color="auto"/>
        </w:rPr>
        <w:t xml:space="preserve"> </w:t>
      </w:r>
      <w:r w:rsidR="00F607BB">
        <w:rPr>
          <w:rFonts w:ascii="Calibri" w:eastAsia="Times New Roman" w:hAnsi="Calibri" w:cs="Times New Roman"/>
          <w:color w:val="auto"/>
          <w:sz w:val="22"/>
          <w:szCs w:val="22"/>
          <w:bdr w:val="none" w:sz="0" w:space="0" w:color="auto"/>
        </w:rPr>
        <w:t xml:space="preserve">realizácie </w:t>
      </w:r>
      <w:r w:rsidRPr="00032AD9">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0E7DC05F" w14:textId="7C3A832B"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nie je v zmluve uvedené inak, najneskôr do konca </w:t>
      </w:r>
      <w:r w:rsidR="0000001D">
        <w:rPr>
          <w:rFonts w:ascii="Calibri" w:eastAsia="Times New Roman" w:hAnsi="Calibri" w:cs="Times New Roman"/>
          <w:color w:val="auto"/>
          <w:sz w:val="22"/>
          <w:szCs w:val="22"/>
          <w:bdr w:val="none" w:sz="0" w:space="0" w:color="auto"/>
        </w:rPr>
        <w:t xml:space="preserve">podpisu </w:t>
      </w:r>
      <w:r w:rsidR="00ED7945">
        <w:rPr>
          <w:rFonts w:ascii="Calibri" w:eastAsia="Times New Roman" w:hAnsi="Calibri" w:cs="Times New Roman"/>
          <w:color w:val="auto"/>
          <w:sz w:val="22"/>
          <w:szCs w:val="22"/>
          <w:bdr w:val="none" w:sz="0" w:space="0" w:color="auto"/>
        </w:rPr>
        <w:t xml:space="preserve">druhej správy </w:t>
      </w:r>
      <w:r w:rsidR="0000001D">
        <w:rPr>
          <w:rFonts w:ascii="Calibri" w:eastAsia="Times New Roman" w:hAnsi="Calibri" w:cs="Times New Roman"/>
          <w:color w:val="auto"/>
          <w:sz w:val="22"/>
          <w:szCs w:val="22"/>
          <w:bdr w:val="none" w:sz="0" w:space="0" w:color="auto"/>
        </w:rPr>
        <w:t xml:space="preserve">o vyhodnotení prevádzky počas technickej asistencie </w:t>
      </w:r>
      <w:r w:rsidRPr="00032AD9">
        <w:rPr>
          <w:rFonts w:ascii="Calibri" w:eastAsia="Times New Roman" w:hAnsi="Calibri" w:cs="Times New Roman"/>
          <w:color w:val="auto"/>
          <w:sz w:val="22"/>
          <w:szCs w:val="22"/>
          <w:bdr w:val="none" w:sz="0" w:space="0" w:color="auto"/>
        </w:rPr>
        <w:t xml:space="preserve">musí byť dielo v stave požadovanom Zmluvou. Zhotoviteľ je povinný </w:t>
      </w:r>
      <w:r w:rsidR="0000001D">
        <w:rPr>
          <w:rFonts w:ascii="Calibri" w:eastAsia="Times New Roman" w:hAnsi="Calibri" w:cs="Times New Roman"/>
          <w:color w:val="auto"/>
          <w:sz w:val="22"/>
          <w:szCs w:val="22"/>
          <w:bdr w:val="none" w:sz="0" w:space="0" w:color="auto"/>
        </w:rPr>
        <w:t>najneskôr do tohto okamihu</w:t>
      </w:r>
      <w:r w:rsidRPr="00032AD9">
        <w:rPr>
          <w:rFonts w:ascii="Calibri" w:eastAsia="Times New Roman" w:hAnsi="Calibri" w:cs="Times New Roman"/>
          <w:color w:val="auto"/>
          <w:sz w:val="22"/>
          <w:szCs w:val="22"/>
          <w:bdr w:val="none" w:sz="0" w:space="0" w:color="auto"/>
        </w:rPr>
        <w:t xml:space="preserve"> vykonať na svoje riziko a náklady všetky práce požadované k odstráneniu vád alebo poškodení v súlade s touto zmluvou a podľa požiadaviek objednávateľa. Týmto nie je dotknutá záruka za dielo a ostatné ustanovenia zmluvy.</w:t>
      </w:r>
    </w:p>
    <w:p w14:paraId="0949C26C"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6DB46EC4"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3E0A449F"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2AF76580"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032AD9">
        <w:rPr>
          <w:rFonts w:ascii="Calibri" w:eastAsia="Times New Roman" w:hAnsi="Calibri" w:cs="Times New Roman"/>
          <w:b/>
          <w:color w:val="auto"/>
          <w:sz w:val="22"/>
          <w:szCs w:val="22"/>
          <w:u w:val="single"/>
          <w:bdr w:val="none" w:sz="0" w:space="0" w:color="auto"/>
        </w:rPr>
        <w:t>60 mesiacov</w:t>
      </w:r>
      <w:r w:rsidRPr="00032AD9">
        <w:rPr>
          <w:rFonts w:ascii="Calibri" w:eastAsia="Times New Roman" w:hAnsi="Calibri" w:cs="Times New Roman"/>
          <w:color w:val="auto"/>
          <w:sz w:val="22"/>
          <w:szCs w:val="22"/>
          <w:bdr w:val="none" w:sz="0" w:space="0" w:color="auto"/>
        </w:rPr>
        <w:t xml:space="preserve"> na stavebnú časť (tzn. stavebné objekty) a </w:t>
      </w:r>
      <w:r w:rsidRPr="00032AD9">
        <w:rPr>
          <w:rFonts w:ascii="Calibri" w:eastAsia="Times New Roman" w:hAnsi="Calibri" w:cs="Times New Roman"/>
          <w:b/>
          <w:color w:val="auto"/>
          <w:sz w:val="22"/>
          <w:szCs w:val="22"/>
          <w:u w:val="single"/>
          <w:bdr w:val="none" w:sz="0" w:space="0" w:color="auto"/>
        </w:rPr>
        <w:t>24 mesiacov</w:t>
      </w:r>
      <w:r w:rsidRPr="00032AD9">
        <w:rPr>
          <w:rFonts w:ascii="Calibri" w:eastAsia="Times New Roman" w:hAnsi="Calibri" w:cs="Times New Roman"/>
          <w:color w:val="auto"/>
          <w:sz w:val="22"/>
          <w:szCs w:val="22"/>
          <w:bdr w:val="none" w:sz="0" w:space="0" w:color="auto"/>
        </w:rPr>
        <w:t xml:space="preserve"> na technologickú časť (tzn. prevádzkové súbory) od podpísania preberacieho protokolu, a že dielo bude mať vlastnosti dohodnuté v tejto zmluve, inak obvyklé pre dané dielo počas záručnej doby.</w:t>
      </w:r>
    </w:p>
    <w:p w14:paraId="6FFD9BE4"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práce, na ktorých boli zistené vady a nedorobky pri odovzdávaní a preberaní predmetu zmluvy, začína záručná doba plynúť dňom ich odstránenia napriek tomu, že sa považujú za prebraté dňom podpisu preberacieho protokolu.</w:t>
      </w:r>
    </w:p>
    <w:p w14:paraId="6F52631A"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 xml:space="preserve">V prípade výskytu vady, ktorá sa opakovane (minimálne 2 krát) prejaví na technologickej časti diela počas záručnej doby 24 mesiacov, je zhotoviteľ povinný poskytnúť nové </w:t>
      </w:r>
      <w:proofErr w:type="spellStart"/>
      <w:r w:rsidRPr="00032AD9">
        <w:rPr>
          <w:rFonts w:ascii="Calibri" w:eastAsia="Times New Roman" w:hAnsi="Calibri" w:cs="Times New Roman"/>
          <w:color w:val="auto"/>
          <w:sz w:val="22"/>
          <w:szCs w:val="22"/>
          <w:bdr w:val="none" w:sz="0" w:space="0" w:color="auto"/>
        </w:rPr>
        <w:t>bezvadné</w:t>
      </w:r>
      <w:proofErr w:type="spellEnd"/>
      <w:r w:rsidRPr="00032AD9">
        <w:rPr>
          <w:rFonts w:ascii="Calibri" w:eastAsia="Times New Roman" w:hAnsi="Calibri" w:cs="Times New Roman"/>
          <w:color w:val="auto"/>
          <w:sz w:val="22"/>
          <w:szCs w:val="22"/>
          <w:bdr w:val="none" w:sz="0" w:space="0" w:color="auto"/>
        </w:rPr>
        <w:t xml:space="preserve"> plnenie, pričom po poskytnutí nového plnenia začína na toto plynúť nová záručná doba 24 mesiacov.</w:t>
      </w:r>
    </w:p>
    <w:p w14:paraId="46B0BE3A"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057E9290"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63C94978"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3C147269"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7775FC9C" w14:textId="77777777" w:rsidR="00F21F08" w:rsidRPr="00032AD9"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0468DE0B" w14:textId="77777777" w:rsidR="00032111" w:rsidRPr="00032AD9"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461AF8B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w:t>
      </w:r>
    </w:p>
    <w:p w14:paraId="13C4E24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032AD9">
        <w:rPr>
          <w:rFonts w:ascii="Calibri" w:eastAsia="Times New Roman" w:hAnsi="Calibri" w:cs="Times New Roman"/>
          <w:b/>
          <w:color w:val="auto"/>
          <w:bdr w:val="none" w:sz="0" w:space="0" w:color="auto"/>
        </w:rPr>
        <w:t>Zmluvné pokuty</w:t>
      </w:r>
    </w:p>
    <w:p w14:paraId="03293DB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0318EB6"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83CD846"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pri nedodržaní zmluvne dohodnutého termínu zhotovenia a odovzdania diela alebo termínu vykonania diela bez zavinenia objednávateľa, môže objednávateľ zhotoviteľovi fakturovať zmluvnú pokutu vo výške 0,025 % z ceny celého diela za každý deň omeškania. Týmto nie je dotknutý nárok na náhradu škody v plnom rozsahu.</w:t>
      </w:r>
    </w:p>
    <w:p w14:paraId="0141E57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omeškania objednávateľa s úhradou faktúry, môže zhotoviteľ objednávateľovi fakturovať úrok z omeškania vo výške 0,025 % z fakturovanej sumy za každý deň omeškania.</w:t>
      </w:r>
    </w:p>
    <w:p w14:paraId="580C3575"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zhotoviteľ v omeškaní s odstránením vád, objednávateľ má právo požadovať zaplatenie zmluvnej pokuty vo výške 0,05% za každý deň prekročenia stanoveného termínu podľa článku X. bod 10.3. tejto zmluvy. Týmto nie je dotknutý nárok na náhradu škody v plnom rozsahu.</w:t>
      </w:r>
    </w:p>
    <w:p w14:paraId="676BAAA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v prípade nesplnenia povinnosti zhotoviteľa vykonať dielo v požadovanom rozsahu a/alebo v dojednanej cene a/alebo v dojednanej kvalite a/alebo akosti, má objednávateľ právo uplatniť u zhotoviteľa zmluvnú pokutu vo výške 1 % z ceny diela. Týmto nie je dotknuté právo na náhradu škody v plnom rozsahu.</w:t>
      </w:r>
    </w:p>
    <w:p w14:paraId="287FF76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50441A77"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5FB82976"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Ak z dôvodu nedodržania termínu ukončenia diela a/alebo nedodržania finančného harmonogramu z dôvodov na strane zhotoviteľa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w:t>
      </w:r>
      <w:r w:rsidRPr="00032AD9">
        <w:rPr>
          <w:rFonts w:ascii="Calibri" w:eastAsia="Times New Roman" w:hAnsi="Calibri" w:cs="Times New Roman"/>
          <w:color w:val="auto"/>
          <w:sz w:val="22"/>
          <w:szCs w:val="22"/>
          <w:bdr w:val="none" w:sz="0" w:space="0" w:color="auto"/>
        </w:rPr>
        <w:lastRenderedPageBreak/>
        <w:t>objednávateľ vráti poskytovateľovi v plnej výške v lehote uvedenej v písomnej výzve objednávateľa. Právo na náhradu škody  a zmluvnú pokutu  podľa bodu 11.1. zmluvy tým nie je dotknuté.</w:t>
      </w:r>
    </w:p>
    <w:p w14:paraId="371B72BA"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zhotoviteľ v omeškaní so začatím realizácie diela v zmysle článku 4.1. zmluvy, objednávateľ má právo požadovať zaplatenie zmluvnej pokuty vo výške 0,05% za každý aj začatý deň omeškania. Týmto nie je dotknutý nárok na náhradu škody v plnom rozsahu.</w:t>
      </w:r>
    </w:p>
    <w:p w14:paraId="330D21C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19D507AA"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w:t>
      </w:r>
    </w:p>
    <w:p w14:paraId="1C93C5B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Zadávanie subdodávok a postúpenie zmluvy</w:t>
      </w:r>
    </w:p>
    <w:p w14:paraId="6C151030"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F1AF44D" w14:textId="6A8D70DE" w:rsidR="00F21F08" w:rsidRPr="00032AD9"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Poddodávateľ (s</w:t>
      </w:r>
      <w:r w:rsidR="00F21F08" w:rsidRPr="00032AD9">
        <w:rPr>
          <w:rFonts w:ascii="Calibri" w:eastAsia="Times New Roman" w:hAnsi="Calibri" w:cs="Times New Roman"/>
          <w:color w:val="auto"/>
          <w:sz w:val="22"/>
          <w:szCs w:val="22"/>
          <w:bdr w:val="none" w:sz="0" w:space="0" w:color="auto"/>
        </w:rPr>
        <w:t>ubdodávateľ</w:t>
      </w:r>
      <w:r w:rsidR="003C6B49" w:rsidRPr="00032AD9">
        <w:rPr>
          <w:rFonts w:ascii="Calibri" w:eastAsia="Times New Roman" w:hAnsi="Calibri" w:cs="Times New Roman"/>
          <w:color w:val="auto"/>
          <w:sz w:val="22"/>
          <w:szCs w:val="22"/>
          <w:bdr w:val="none" w:sz="0" w:space="0" w:color="auto"/>
        </w:rPr>
        <w:t>)</w:t>
      </w:r>
      <w:r w:rsidR="00F21F08" w:rsidRPr="00032AD9">
        <w:rPr>
          <w:rFonts w:ascii="Calibri" w:eastAsia="Times New Roman" w:hAnsi="Calibri" w:cs="Times New Roman"/>
          <w:color w:val="auto"/>
          <w:sz w:val="22"/>
          <w:szCs w:val="22"/>
          <w:bdr w:val="none" w:sz="0" w:space="0" w:color="auto"/>
        </w:rPr>
        <w:t xml:space="preserve"> je hospodársky subjekt, ktorý </w:t>
      </w:r>
      <w:r w:rsidR="00535E9E">
        <w:rPr>
          <w:rFonts w:ascii="Calibri" w:eastAsia="Times New Roman" w:hAnsi="Calibri" w:cs="Times New Roman"/>
          <w:color w:val="auto"/>
          <w:sz w:val="22"/>
          <w:szCs w:val="22"/>
          <w:bdr w:val="none" w:sz="0" w:space="0" w:color="auto"/>
        </w:rPr>
        <w:t xml:space="preserve">uzavrie alebo </w:t>
      </w:r>
      <w:r w:rsidR="00F21F08" w:rsidRPr="00032AD9">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032AD9">
        <w:rPr>
          <w:rFonts w:ascii="Calibri" w:eastAsia="Times New Roman" w:hAnsi="Calibri" w:cs="Times New Roman"/>
          <w:color w:val="auto"/>
          <w:sz w:val="22"/>
          <w:szCs w:val="22"/>
          <w:bdr w:val="none" w:sz="0" w:space="0" w:color="auto"/>
        </w:rPr>
        <w:t xml:space="preserve">5 </w:t>
      </w:r>
      <w:r w:rsidR="00F21F08" w:rsidRPr="00032AD9">
        <w:rPr>
          <w:rFonts w:ascii="Calibri" w:eastAsia="Times New Roman" w:hAnsi="Calibri" w:cs="Times New Roman"/>
          <w:color w:val="auto"/>
          <w:sz w:val="22"/>
          <w:szCs w:val="22"/>
          <w:bdr w:val="none" w:sz="0" w:space="0" w:color="auto"/>
        </w:rPr>
        <w:t xml:space="preserve">zákona č. 343/2015 </w:t>
      </w:r>
      <w:proofErr w:type="spellStart"/>
      <w:r w:rsidR="00F21F08" w:rsidRPr="00032AD9">
        <w:rPr>
          <w:rFonts w:ascii="Calibri" w:eastAsia="Times New Roman" w:hAnsi="Calibri" w:cs="Times New Roman"/>
          <w:color w:val="auto"/>
          <w:sz w:val="22"/>
          <w:szCs w:val="22"/>
          <w:bdr w:val="none" w:sz="0" w:space="0" w:color="auto"/>
        </w:rPr>
        <w:t>Z.z</w:t>
      </w:r>
      <w:proofErr w:type="spellEnd"/>
      <w:r w:rsidR="00F21F08" w:rsidRPr="00032AD9">
        <w:rPr>
          <w:rFonts w:ascii="Calibri" w:eastAsia="Times New Roman" w:hAnsi="Calibri" w:cs="Times New Roman"/>
          <w:color w:val="auto"/>
          <w:sz w:val="22"/>
          <w:szCs w:val="22"/>
          <w:bdr w:val="none" w:sz="0" w:space="0" w:color="auto"/>
        </w:rPr>
        <w:t>.). Zoznam subdodávateľov zhotoviteľa tvorí Prílohu č. 3 tejto zmluvy.</w:t>
      </w:r>
    </w:p>
    <w:p w14:paraId="481B1958"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nesmie postúpiť celú túto zmluvu alebo jej časť alebo akúkoľvek výhodu alebo podiel v nej alebo podľa nej bez predchádzajúceho súhlasu objednávateľa a v súlade so zákonom č. 343/2015 </w:t>
      </w:r>
      <w:proofErr w:type="spellStart"/>
      <w:r w:rsidRPr="00032AD9">
        <w:rPr>
          <w:rFonts w:ascii="Calibri" w:eastAsia="Times New Roman" w:hAnsi="Calibri" w:cs="Times New Roman"/>
          <w:color w:val="auto"/>
          <w:sz w:val="22"/>
          <w:szCs w:val="22"/>
          <w:bdr w:val="none" w:sz="0" w:space="0" w:color="auto"/>
        </w:rPr>
        <w:t>Z.z</w:t>
      </w:r>
      <w:proofErr w:type="spellEnd"/>
      <w:r w:rsidRPr="00032AD9">
        <w:rPr>
          <w:rFonts w:ascii="Calibri" w:eastAsia="Times New Roman" w:hAnsi="Calibri" w:cs="Times New Roman"/>
          <w:color w:val="auto"/>
          <w:sz w:val="22"/>
          <w:szCs w:val="22"/>
          <w:bdr w:val="none" w:sz="0" w:space="0" w:color="auto"/>
        </w:rPr>
        <w:t>. o verejnom obstarávaní.</w:t>
      </w:r>
    </w:p>
    <w:p w14:paraId="52A82A0C"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nesmie zadať poddodávateľom zhotovenie celého diela.</w:t>
      </w:r>
    </w:p>
    <w:p w14:paraId="1861E97A" w14:textId="77777777" w:rsidR="007C3D8E"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w:t>
      </w:r>
      <w:proofErr w:type="spellStart"/>
      <w:r w:rsidRPr="00032AD9">
        <w:rPr>
          <w:rFonts w:ascii="Calibri" w:eastAsia="Times New Roman" w:hAnsi="Calibri" w:cs="Times New Roman"/>
          <w:color w:val="auto"/>
          <w:sz w:val="22"/>
          <w:szCs w:val="22"/>
          <w:bdr w:val="none" w:sz="0" w:space="0" w:color="auto"/>
        </w:rPr>
        <w:t>poddodávateľskej</w:t>
      </w:r>
      <w:proofErr w:type="spellEnd"/>
      <w:r w:rsidRPr="00032AD9">
        <w:rPr>
          <w:rFonts w:ascii="Calibri" w:eastAsia="Times New Roman" w:hAnsi="Calibri" w:cs="Times New Roman"/>
          <w:color w:val="auto"/>
          <w:sz w:val="22"/>
          <w:szCs w:val="22"/>
          <w:bdr w:val="none" w:sz="0" w:space="0" w:color="auto"/>
        </w:rPr>
        <w:t xml:space="preserve">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w:t>
      </w:r>
      <w:proofErr w:type="spellStart"/>
      <w:r w:rsidRPr="00032AD9">
        <w:rPr>
          <w:rFonts w:ascii="Calibri" w:eastAsia="Times New Roman" w:hAnsi="Calibri" w:cs="Times New Roman"/>
          <w:color w:val="auto"/>
          <w:sz w:val="22"/>
          <w:szCs w:val="22"/>
          <w:bdr w:val="none" w:sz="0" w:space="0" w:color="auto"/>
        </w:rPr>
        <w:t>dozorovi</w:t>
      </w:r>
      <w:proofErr w:type="spellEnd"/>
      <w:r w:rsidRPr="00032AD9">
        <w:rPr>
          <w:rFonts w:ascii="Calibri" w:eastAsia="Times New Roman" w:hAnsi="Calibri" w:cs="Times New Roman"/>
          <w:color w:val="auto"/>
          <w:sz w:val="22"/>
          <w:szCs w:val="22"/>
          <w:bdr w:val="none" w:sz="0" w:space="0" w:color="auto"/>
        </w:rPr>
        <w:t xml:space="preserve">.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032AD9">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7F469BF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52DB8C0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4B98F03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032AD9">
        <w:rPr>
          <w:rFonts w:ascii="Calibri" w:eastAsia="Times New Roman" w:hAnsi="Calibri" w:cs="Arial"/>
          <w:color w:val="auto"/>
          <w:sz w:val="22"/>
          <w:szCs w:val="22"/>
          <w:bdr w:val="none" w:sz="0" w:space="0" w:color="auto"/>
        </w:rPr>
        <w:t>315/2016 Z. z. o registri partnerov verejného sektora a o zmene a doplnení niektorých zákonov.</w:t>
      </w:r>
    </w:p>
    <w:p w14:paraId="4543725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4786A569"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Calibri" w:hAnsi="Calibri" w:cs="Times New Roman"/>
          <w:color w:val="auto"/>
          <w:sz w:val="22"/>
          <w:szCs w:val="22"/>
          <w:bdr w:val="none" w:sz="0" w:space="0" w:color="auto"/>
        </w:rPr>
        <w:t xml:space="preserve">Ak zhotoviteľ v súlade s touto zmluvou zadá časť diela poddodávateľovi je povinný mu za riadne a včas vykonané práce a/alebo službu a/alebo dodanie tovaru v zmysle </w:t>
      </w:r>
      <w:proofErr w:type="spellStart"/>
      <w:r w:rsidRPr="00032AD9">
        <w:rPr>
          <w:rFonts w:ascii="Calibri" w:eastAsia="Calibri" w:hAnsi="Calibri" w:cs="Times New Roman"/>
          <w:color w:val="auto"/>
          <w:sz w:val="22"/>
          <w:szCs w:val="22"/>
          <w:bdr w:val="none" w:sz="0" w:space="0" w:color="auto"/>
        </w:rPr>
        <w:t>poddodávateľskej</w:t>
      </w:r>
      <w:proofErr w:type="spellEnd"/>
      <w:r w:rsidRPr="00032AD9">
        <w:rPr>
          <w:rFonts w:ascii="Calibri" w:eastAsia="Calibri" w:hAnsi="Calibri" w:cs="Times New Roman"/>
          <w:color w:val="auto"/>
          <w:sz w:val="22"/>
          <w:szCs w:val="22"/>
          <w:bdr w:val="none" w:sz="0" w:space="0" w:color="auto"/>
        </w:rPr>
        <w:t xml:space="preserve"> zmluvy zaplatiť. Zhotoviteľ nie je oprávnený viazať platby poddodávateľovi na zaplatenie faktúry objednávateľom zhotoviteľovi (zákaz odkladacej podmienky na platby).</w:t>
      </w:r>
    </w:p>
    <w:p w14:paraId="13848843"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5E6C2105"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Zhotoviteľ je povinný objednávateľovi bezodkladne oznámiť akúkoľvek zmenu údajov týkajúcich sa jeho poddodávateľov (v ktoromkoľvek rade).</w:t>
      </w:r>
    </w:p>
    <w:p w14:paraId="753B9CDF" w14:textId="6A1D693E"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nie je povinný získať predchádzajúci súhlas objednávateľa podľa bodu 12.4.</w:t>
      </w:r>
      <w:r w:rsidR="00535E9E">
        <w:rPr>
          <w:rFonts w:ascii="Calibri" w:eastAsia="Times New Roman" w:hAnsi="Calibri" w:cs="Times New Roman"/>
          <w:color w:val="auto"/>
          <w:sz w:val="22"/>
          <w:szCs w:val="22"/>
          <w:bdr w:val="none" w:sz="0" w:space="0" w:color="auto"/>
        </w:rPr>
        <w:t xml:space="preserve"> a 12.11. </w:t>
      </w:r>
      <w:r w:rsidRPr="00032AD9">
        <w:rPr>
          <w:rFonts w:ascii="Calibri" w:eastAsia="Times New Roman" w:hAnsi="Calibri" w:cs="Times New Roman"/>
          <w:color w:val="auto"/>
          <w:sz w:val="22"/>
          <w:szCs w:val="22"/>
          <w:bdr w:val="none" w:sz="0" w:space="0" w:color="auto"/>
        </w:rPr>
        <w:t xml:space="preserve"> tohto článku zmluvy pre dodávateľov </w:t>
      </w:r>
      <w:r w:rsidR="00535E9E">
        <w:rPr>
          <w:rFonts w:ascii="Calibri" w:eastAsia="Times New Roman" w:hAnsi="Calibri" w:cs="Times New Roman"/>
          <w:color w:val="auto"/>
          <w:sz w:val="22"/>
          <w:szCs w:val="22"/>
          <w:bdr w:val="none" w:sz="0" w:space="0" w:color="auto"/>
        </w:rPr>
        <w:t>tovaru</w:t>
      </w:r>
      <w:r w:rsidRPr="00032AD9">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0AFE11F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500433C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XIII.</w:t>
      </w:r>
    </w:p>
    <w:p w14:paraId="4C434D9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032AD9">
        <w:rPr>
          <w:rFonts w:ascii="Calibri" w:eastAsia="Times New Roman" w:hAnsi="Calibri" w:cs="Times New Roman"/>
          <w:b/>
          <w:color w:val="auto"/>
          <w:bdr w:val="none" w:sz="0" w:space="0" w:color="auto"/>
        </w:rPr>
        <w:t>Vyššia moc</w:t>
      </w:r>
    </w:p>
    <w:p w14:paraId="4D04235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aps/>
          <w:color w:val="auto"/>
          <w:sz w:val="22"/>
          <w:szCs w:val="22"/>
          <w:bdr w:val="none" w:sz="0" w:space="0" w:color="auto"/>
        </w:rPr>
        <w:t>13.1.</w:t>
      </w:r>
      <w:r w:rsidRPr="00032AD9">
        <w:rPr>
          <w:rFonts w:ascii="Calibri" w:eastAsia="Times New Roman" w:hAnsi="Calibri" w:cs="Times New Roman"/>
          <w:caps/>
          <w:color w:val="auto"/>
          <w:sz w:val="22"/>
          <w:szCs w:val="22"/>
          <w:bdr w:val="none" w:sz="0" w:space="0" w:color="auto"/>
        </w:rPr>
        <w:tab/>
        <w:t>V</w:t>
      </w:r>
      <w:r w:rsidRPr="00032AD9">
        <w:rPr>
          <w:rFonts w:ascii="Calibri" w:eastAsia="Times New Roman" w:hAnsi="Calibri" w:cs="Times New Roman"/>
          <w:color w:val="auto"/>
          <w:sz w:val="22"/>
          <w:szCs w:val="22"/>
          <w:bdr w:val="none" w:sz="0" w:space="0" w:color="auto"/>
        </w:rPr>
        <w:t>yššia moc sa vzájomne stanovuje podľa ustanovení Obchodného zákonníka.</w:t>
      </w:r>
    </w:p>
    <w:p w14:paraId="32CDCFF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13.2.</w:t>
      </w:r>
      <w:r w:rsidRPr="00032AD9">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1CB062D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35CCB4B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XIV.</w:t>
      </w:r>
    </w:p>
    <w:p w14:paraId="093D857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Odstúpenie od zmluvy</w:t>
      </w:r>
    </w:p>
    <w:p w14:paraId="18359D1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14.1.</w:t>
      </w:r>
      <w:r w:rsidRPr="00032AD9">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14:paraId="5BD84F0D"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bol na majetok druhej zmluvnej strany vyhlásený konkurz, bol </w:t>
      </w:r>
      <w:r w:rsidRPr="00032AD9">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145D7B72" w14:textId="77777777" w:rsidR="00F21F08" w:rsidRPr="00032AD9"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iCs/>
          <w:color w:val="auto"/>
          <w:sz w:val="22"/>
          <w:szCs w:val="22"/>
          <w:bdr w:val="none" w:sz="0" w:space="0" w:color="auto"/>
        </w:rPr>
        <w:t>druhá zmluvná strana vstúpila do likvidácie</w:t>
      </w:r>
    </w:p>
    <w:p w14:paraId="6155701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14.2.</w:t>
      </w:r>
      <w:r w:rsidRPr="00032AD9">
        <w:rPr>
          <w:rFonts w:ascii="Calibri" w:eastAsia="Times New Roman" w:hAnsi="Calibri" w:cs="Times New Roman"/>
          <w:color w:val="auto"/>
          <w:sz w:val="22"/>
          <w:szCs w:val="22"/>
          <w:bdr w:val="none" w:sz="0" w:space="0" w:color="auto"/>
        </w:rPr>
        <w:tab/>
        <w:t>Objednávateľ môže odstúpiť od tejto zmluvy aj v prípade:</w:t>
      </w:r>
    </w:p>
    <w:p w14:paraId="25BA44F4"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75F3FE42"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2C6E1DF8"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zadá celé dielo ako subdodávku,</w:t>
      </w:r>
    </w:p>
    <w:p w14:paraId="17806D77"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34F434D0"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z dôvodu existencie vyššej moci, ktorá má dosah na dielo, nebude mať záujem naďalej zotrvať v tomto zmluvnom vzťahu, alebo</w:t>
      </w:r>
    </w:p>
    <w:p w14:paraId="179AED73" w14:textId="77777777" w:rsidR="00F21F08" w:rsidRPr="00032AD9"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2D941F1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14.3.</w:t>
      </w:r>
      <w:r w:rsidRPr="00032AD9">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 o viac ako 14 dní, alebo vykonanie diela inej ako dohodnutej akosti, alebo v inej ako dohodnutej kvalite alebo v inej ako dohodnutej cene, alebo ak nastanú okolnosti uvedené v bode 14.1. tohto článku.</w:t>
      </w:r>
    </w:p>
    <w:p w14:paraId="267A2FD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14.4.</w:t>
      </w:r>
      <w:r w:rsidRPr="00032AD9">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388A2D9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14.5.</w:t>
      </w:r>
      <w:r w:rsidRPr="00032AD9">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2802BAB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0BC1CA5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w:t>
      </w:r>
    </w:p>
    <w:p w14:paraId="247B0BA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Zástupcovia zmluvných strán</w:t>
      </w:r>
    </w:p>
    <w:p w14:paraId="1F7A95B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CCDEF49"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36195A4" w14:textId="77777777" w:rsidR="00F21F08" w:rsidRPr="00032AD9"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1B6916B" w14:textId="5D9F6139"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objednávateľa </w:t>
      </w:r>
      <w:r w:rsidR="005565FB" w:rsidRPr="00032AD9">
        <w:rPr>
          <w:rFonts w:ascii="Calibri" w:eastAsia="Times New Roman" w:hAnsi="Calibri" w:cs="Times New Roman"/>
          <w:color w:val="auto"/>
          <w:sz w:val="22"/>
          <w:szCs w:val="22"/>
          <w:bdr w:val="none" w:sz="0" w:space="0" w:color="auto"/>
        </w:rPr>
        <w:t xml:space="preserve">(projektovým manažérom zákazky) </w:t>
      </w:r>
      <w:r w:rsidRPr="00032AD9">
        <w:rPr>
          <w:rFonts w:ascii="Calibri" w:eastAsia="Times New Roman" w:hAnsi="Calibri" w:cs="Times New Roman"/>
          <w:color w:val="auto"/>
          <w:sz w:val="22"/>
          <w:szCs w:val="22"/>
          <w:bdr w:val="none" w:sz="0" w:space="0" w:color="auto"/>
        </w:rPr>
        <w:t xml:space="preserve">pri zhotovovaní diela je </w:t>
      </w:r>
      <w:r w:rsidR="00535E9E">
        <w:rPr>
          <w:rFonts w:ascii="Calibri" w:eastAsia="Times New Roman" w:hAnsi="Calibri" w:cs="Times New Roman"/>
          <w:i/>
          <w:color w:val="auto"/>
          <w:sz w:val="22"/>
          <w:szCs w:val="22"/>
          <w:bdr w:val="none" w:sz="0" w:space="0" w:color="auto"/>
        </w:rPr>
        <w:t xml:space="preserve">Ing. Miroslav </w:t>
      </w:r>
      <w:proofErr w:type="spellStart"/>
      <w:r w:rsidR="00535E9E">
        <w:rPr>
          <w:rFonts w:ascii="Calibri" w:eastAsia="Times New Roman" w:hAnsi="Calibri" w:cs="Times New Roman"/>
          <w:i/>
          <w:color w:val="auto"/>
          <w:sz w:val="22"/>
          <w:szCs w:val="22"/>
          <w:bdr w:val="none" w:sz="0" w:space="0" w:color="auto"/>
        </w:rPr>
        <w:t>Vaľovský</w:t>
      </w:r>
      <w:proofErr w:type="spellEnd"/>
      <w:r w:rsidR="00D2541B" w:rsidRPr="00032AD9">
        <w:rPr>
          <w:rFonts w:ascii="Calibri" w:eastAsia="Times New Roman" w:hAnsi="Calibri" w:cs="Times New Roman"/>
          <w:i/>
          <w:color w:val="auto"/>
          <w:sz w:val="22"/>
          <w:szCs w:val="22"/>
          <w:bdr w:val="none" w:sz="0" w:space="0" w:color="auto"/>
        </w:rPr>
        <w:t xml:space="preserve"> </w:t>
      </w:r>
      <w:r w:rsidR="00CD5F72" w:rsidRPr="00032AD9">
        <w:rPr>
          <w:rFonts w:ascii="Calibri" w:eastAsia="Times New Roman" w:hAnsi="Calibri" w:cs="Times New Roman"/>
          <w:i/>
          <w:color w:val="auto"/>
          <w:sz w:val="22"/>
          <w:szCs w:val="22"/>
          <w:bdr w:val="none" w:sz="0" w:space="0" w:color="auto"/>
        </w:rPr>
        <w:t xml:space="preserve"> </w:t>
      </w:r>
      <w:r w:rsidRPr="00032AD9">
        <w:rPr>
          <w:rFonts w:ascii="Calibri" w:eastAsia="Times New Roman" w:hAnsi="Calibri" w:cs="Times New Roman"/>
          <w:i/>
          <w:color w:val="auto"/>
          <w:sz w:val="22"/>
          <w:szCs w:val="22"/>
          <w:bdr w:val="none" w:sz="0" w:space="0" w:color="auto"/>
        </w:rPr>
        <w:t xml:space="preserve">(tel. č.: </w:t>
      </w:r>
      <w:r w:rsidR="00CD5F72" w:rsidRPr="00032AD9">
        <w:rPr>
          <w:rFonts w:ascii="Calibri" w:eastAsia="Times New Roman" w:hAnsi="Calibri" w:cs="Times New Roman"/>
          <w:i/>
          <w:color w:val="auto"/>
          <w:sz w:val="22"/>
          <w:szCs w:val="22"/>
          <w:bdr w:val="none" w:sz="0" w:space="0" w:color="auto"/>
        </w:rPr>
        <w:t>091</w:t>
      </w:r>
      <w:r w:rsidR="00535E9E">
        <w:rPr>
          <w:rFonts w:ascii="Calibri" w:eastAsia="Times New Roman" w:hAnsi="Calibri" w:cs="Times New Roman"/>
          <w:i/>
          <w:color w:val="auto"/>
          <w:sz w:val="22"/>
          <w:szCs w:val="22"/>
          <w:bdr w:val="none" w:sz="0" w:space="0" w:color="auto"/>
        </w:rPr>
        <w:t>1 037 057</w:t>
      </w:r>
      <w:r w:rsidRPr="00032AD9">
        <w:rPr>
          <w:rFonts w:ascii="Calibri" w:eastAsia="Times New Roman" w:hAnsi="Calibri" w:cs="Times New Roman"/>
          <w:i/>
          <w:color w:val="auto"/>
          <w:sz w:val="22"/>
          <w:szCs w:val="22"/>
          <w:bdr w:val="none" w:sz="0" w:space="0" w:color="auto"/>
        </w:rPr>
        <w:t>)</w:t>
      </w:r>
      <w:r w:rsidRPr="00032AD9">
        <w:rPr>
          <w:rFonts w:ascii="Calibri" w:eastAsia="Times New Roman" w:hAnsi="Calibri" w:cs="Times New Roman"/>
          <w:color w:val="auto"/>
          <w:sz w:val="22"/>
          <w:szCs w:val="22"/>
          <w:bdr w:val="none" w:sz="0" w:space="0" w:color="auto"/>
        </w:rPr>
        <w:t>, 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032AD9">
        <w:rPr>
          <w:rFonts w:ascii="Calibri" w:eastAsia="Times New Roman" w:hAnsi="Calibri" w:cs="Times New Roman"/>
          <w:color w:val="auto"/>
          <w:sz w:val="22"/>
          <w:szCs w:val="22"/>
          <w:bdr w:val="none" w:sz="0" w:space="0" w:color="auto"/>
        </w:rPr>
        <w:t xml:space="preserve"> a </w:t>
      </w:r>
      <w:r w:rsidR="00435EDB" w:rsidRPr="00032AD9">
        <w:rPr>
          <w:rFonts w:ascii="Calibri" w:eastAsia="Times New Roman" w:hAnsi="Calibri" w:cs="Times New Roman"/>
          <w:color w:val="auto"/>
          <w:sz w:val="22"/>
          <w:szCs w:val="22"/>
          <w:bdr w:val="none" w:sz="0" w:space="0" w:color="auto"/>
        </w:rPr>
        <w:t xml:space="preserve">protokol o odovzdaní a prevzatí verejnej práce v súlade s vyhláškou č. 83/2008 </w:t>
      </w:r>
      <w:proofErr w:type="spellStart"/>
      <w:r w:rsidR="00435EDB" w:rsidRPr="00032AD9">
        <w:rPr>
          <w:rFonts w:ascii="Calibri" w:eastAsia="Times New Roman" w:hAnsi="Calibri" w:cs="Times New Roman"/>
          <w:color w:val="auto"/>
          <w:sz w:val="22"/>
          <w:szCs w:val="22"/>
          <w:bdr w:val="none" w:sz="0" w:space="0" w:color="auto"/>
        </w:rPr>
        <w:t>Z.z</w:t>
      </w:r>
      <w:proofErr w:type="spellEnd"/>
      <w:r w:rsidR="00435EDB" w:rsidRPr="00032AD9">
        <w:rPr>
          <w:rFonts w:ascii="Calibri" w:eastAsia="Times New Roman" w:hAnsi="Calibri" w:cs="Times New Roman"/>
          <w:color w:val="auto"/>
          <w:sz w:val="22"/>
          <w:szCs w:val="22"/>
          <w:bdr w:val="none" w:sz="0" w:space="0" w:color="auto"/>
        </w:rPr>
        <w:t>., ktorou sa vykonáva zákon o verejných prácach.</w:t>
      </w:r>
    </w:p>
    <w:p w14:paraId="23F56B5F"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Na výkon činností stavebného dozoru v mene objednávateľa počas realizácie predmetu zmluvy objednávateľ vymenuje stavebný dozor. Objednávateľ zašle písomnú informáciu zhotoviteľovi o vymenovaní stavebného dozoru. Stavebný dozor bude oprávnený </w:t>
      </w:r>
      <w:r w:rsidR="003C6B49" w:rsidRPr="00032AD9">
        <w:rPr>
          <w:rFonts w:ascii="Calibri" w:eastAsia="Times New Roman" w:hAnsi="Calibri" w:cs="Times New Roman"/>
          <w:color w:val="auto"/>
          <w:sz w:val="22"/>
          <w:szCs w:val="22"/>
          <w:bdr w:val="none" w:sz="0" w:space="0" w:color="auto"/>
        </w:rPr>
        <w:t xml:space="preserve">najmä </w:t>
      </w:r>
      <w:r w:rsidRPr="00032AD9">
        <w:rPr>
          <w:rFonts w:ascii="Calibri" w:eastAsia="Times New Roman" w:hAnsi="Calibri" w:cs="Times New Roman"/>
          <w:color w:val="auto"/>
          <w:sz w:val="22"/>
          <w:szCs w:val="22"/>
          <w:bdr w:val="none" w:sz="0" w:space="0" w:color="auto"/>
        </w:rPr>
        <w:t>odsúhlasovať súpisy prác zhotoviteľa a vydávať záväzné pokyny v mene objednávateľa, ktoré môžu byť potrebné pre realizáciu diela. Zhotoviteľ je povinný dodržiavať pokyny a rozhodnutia stavebného dozoru počas celej doby trvania tejto zmluvy.</w:t>
      </w:r>
    </w:p>
    <w:p w14:paraId="1924E984"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Určeným zástupcom zhotoviteľa  pri zhotovovaní diela (hlavný stavbyvedúci) je </w:t>
      </w:r>
      <w:r w:rsidRPr="00032AD9">
        <w:rPr>
          <w:rFonts w:ascii="Calibri" w:eastAsia="Times New Roman" w:hAnsi="Calibri" w:cs="Times New Roman"/>
          <w:i/>
          <w:color w:val="auto"/>
          <w:sz w:val="22"/>
          <w:szCs w:val="22"/>
          <w:bdr w:val="none" w:sz="0" w:space="0" w:color="auto"/>
        </w:rPr>
        <w:t>............... (tel. č.: .................).</w:t>
      </w:r>
    </w:p>
    <w:p w14:paraId="381F23CD" w14:textId="6BC6F4F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Určení zástupcovia zmluvných strán pri zhotovovaní diela najmä jednajú za zmluvné strany v technických veciach súvisiacich so zhotovovaním </w:t>
      </w:r>
      <w:r w:rsidRPr="00DE0436">
        <w:rPr>
          <w:rFonts w:ascii="Calibri" w:eastAsia="Times New Roman" w:hAnsi="Calibri" w:cs="Times New Roman"/>
          <w:color w:val="auto"/>
          <w:sz w:val="22"/>
          <w:szCs w:val="22"/>
          <w:bdr w:val="none" w:sz="0" w:space="0" w:color="auto"/>
        </w:rPr>
        <w:t xml:space="preserve">diela, vykonávajú zápisy v stavebnom denníku a podpisujú </w:t>
      </w:r>
      <w:r w:rsidR="0016055B" w:rsidRPr="00DE0436">
        <w:rPr>
          <w:rFonts w:ascii="Calibri" w:eastAsia="Times New Roman" w:hAnsi="Calibri" w:cs="Times New Roman"/>
          <w:color w:val="auto"/>
          <w:sz w:val="22"/>
          <w:szCs w:val="22"/>
          <w:bdr w:val="none" w:sz="0" w:space="0" w:color="auto"/>
        </w:rPr>
        <w:t xml:space="preserve">preberací </w:t>
      </w:r>
      <w:r w:rsidRPr="00DE0436">
        <w:rPr>
          <w:rFonts w:ascii="Calibri" w:eastAsia="Times New Roman" w:hAnsi="Calibri" w:cs="Times New Roman"/>
          <w:color w:val="auto"/>
          <w:sz w:val="22"/>
          <w:szCs w:val="22"/>
          <w:bdr w:val="none" w:sz="0" w:space="0" w:color="auto"/>
        </w:rPr>
        <w:t xml:space="preserve">protokol </w:t>
      </w:r>
      <w:r w:rsidR="0016055B" w:rsidRPr="00DE0436">
        <w:rPr>
          <w:rFonts w:ascii="Calibri" w:eastAsia="Times New Roman" w:hAnsi="Calibri" w:cs="Times New Roman"/>
          <w:color w:val="auto"/>
          <w:sz w:val="22"/>
          <w:szCs w:val="22"/>
          <w:bdr w:val="none" w:sz="0" w:space="0" w:color="auto"/>
        </w:rPr>
        <w:t xml:space="preserve">a </w:t>
      </w:r>
      <w:r w:rsidR="00C45AFB">
        <w:rPr>
          <w:rFonts w:ascii="Calibri" w:eastAsia="Times New Roman" w:hAnsi="Calibri" w:cs="Times New Roman"/>
          <w:color w:val="auto"/>
          <w:sz w:val="22"/>
          <w:szCs w:val="22"/>
          <w:bdr w:val="none" w:sz="0" w:space="0" w:color="auto"/>
        </w:rPr>
        <w:t>správu</w:t>
      </w:r>
      <w:r w:rsidR="00C45AFB" w:rsidRPr="00DE0436">
        <w:rPr>
          <w:rFonts w:ascii="Calibri" w:eastAsia="Times New Roman" w:hAnsi="Calibri" w:cs="Times New Roman"/>
          <w:color w:val="auto"/>
          <w:sz w:val="22"/>
          <w:szCs w:val="22"/>
          <w:bdr w:val="none" w:sz="0" w:space="0" w:color="auto"/>
        </w:rPr>
        <w:t xml:space="preserve"> </w:t>
      </w:r>
      <w:r w:rsidR="0016055B" w:rsidRPr="00DE0436">
        <w:rPr>
          <w:rFonts w:ascii="Calibri" w:eastAsia="Times New Roman" w:hAnsi="Calibri" w:cs="Times New Roman"/>
          <w:color w:val="auto"/>
          <w:sz w:val="22"/>
          <w:szCs w:val="22"/>
          <w:bdr w:val="none" w:sz="0" w:space="0" w:color="auto"/>
        </w:rPr>
        <w:t>o </w:t>
      </w:r>
      <w:r w:rsidR="00DE0436" w:rsidRPr="00DE0436">
        <w:rPr>
          <w:rFonts w:ascii="Calibri" w:eastAsia="Calibri" w:hAnsi="Calibri" w:cs="Times New Roman"/>
          <w:color w:val="auto"/>
          <w:sz w:val="22"/>
          <w:szCs w:val="22"/>
          <w:bdr w:val="none" w:sz="0" w:space="0" w:color="auto"/>
        </w:rPr>
        <w:t> vyhodnotení prevádzky počas technickej asistencie zhotoviteľa</w:t>
      </w:r>
      <w:r w:rsidRPr="00DE0436">
        <w:rPr>
          <w:rFonts w:ascii="Calibri" w:eastAsia="Times New Roman" w:hAnsi="Calibri" w:cs="Times New Roman"/>
          <w:color w:val="auto"/>
          <w:sz w:val="22"/>
          <w:szCs w:val="22"/>
          <w:bdr w:val="none" w:sz="0" w:space="0" w:color="auto"/>
        </w:rPr>
        <w:t>. Určený zástupca objednávateľa</w:t>
      </w:r>
      <w:r w:rsidRPr="00032AD9">
        <w:rPr>
          <w:rFonts w:ascii="Calibri" w:eastAsia="Times New Roman" w:hAnsi="Calibri" w:cs="Times New Roman"/>
          <w:color w:val="auto"/>
          <w:sz w:val="22"/>
          <w:szCs w:val="22"/>
          <w:bdr w:val="none" w:sz="0" w:space="0" w:color="auto"/>
        </w:rPr>
        <w:t xml:space="preserve"> pri zhotovovaní diela tiež vykonáva kontrolu </w:t>
      </w:r>
      <w:r w:rsidR="007C3D8E" w:rsidRPr="00032AD9">
        <w:rPr>
          <w:rFonts w:ascii="Calibri" w:eastAsia="Times New Roman" w:hAnsi="Calibri" w:cs="Times New Roman"/>
          <w:color w:val="auto"/>
          <w:sz w:val="22"/>
          <w:szCs w:val="22"/>
          <w:bdr w:val="none" w:sz="0" w:space="0" w:color="auto"/>
        </w:rPr>
        <w:t xml:space="preserve">za </w:t>
      </w:r>
      <w:r w:rsidRPr="00032AD9">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1DAD47D1"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w:t>
      </w:r>
      <w:proofErr w:type="spellStart"/>
      <w:r w:rsidRPr="00032AD9">
        <w:rPr>
          <w:rFonts w:ascii="Calibri" w:eastAsia="Times New Roman" w:hAnsi="Calibri" w:cs="Times New Roman"/>
          <w:color w:val="auto"/>
          <w:sz w:val="22"/>
          <w:szCs w:val="22"/>
          <w:bdr w:val="none" w:sz="0" w:space="0" w:color="auto"/>
        </w:rPr>
        <w:t>dozora</w:t>
      </w:r>
      <w:proofErr w:type="spellEnd"/>
      <w:r w:rsidRPr="00032AD9">
        <w:rPr>
          <w:rFonts w:ascii="Calibri" w:eastAsia="Times New Roman" w:hAnsi="Calibri" w:cs="Times New Roman"/>
          <w:color w:val="auto"/>
          <w:sz w:val="22"/>
          <w:szCs w:val="22"/>
          <w:bdr w:val="none" w:sz="0" w:space="0" w:color="auto"/>
        </w:rPr>
        <w:t xml:space="preserve">. Navrhnutý nový kľúčový špecialista musí spĺňať rovnaké požiadavky aké spĺňal predchádzajúci a ktoré boli stanovené v súťažných podkladoch pre príslušnú funkciu. </w:t>
      </w:r>
    </w:p>
    <w:p w14:paraId="1BA8D653" w14:textId="77777777" w:rsidR="00F21F08" w:rsidRPr="00032AD9"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3732E6E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6CFE61C"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w:t>
      </w:r>
    </w:p>
    <w:p w14:paraId="60BB85A1"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Doručovanie</w:t>
      </w:r>
    </w:p>
    <w:p w14:paraId="150259F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6412DF9"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D8D5E8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36F6BC9"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486A73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CCA5887"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B30191"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34FFF4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7F020ED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0CFFBD6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4A11B89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XVII.</w:t>
      </w:r>
    </w:p>
    <w:p w14:paraId="24E2433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Zmena zmluvy</w:t>
      </w:r>
    </w:p>
    <w:p w14:paraId="1739FCE3"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6A74AC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Zmeniť dielo (</w:t>
      </w:r>
      <w:proofErr w:type="spellStart"/>
      <w:r w:rsidRPr="00032AD9">
        <w:rPr>
          <w:rFonts w:ascii="Calibri" w:eastAsia="Times New Roman" w:hAnsi="Calibri" w:cs="Times New Roman"/>
          <w:color w:val="auto"/>
          <w:sz w:val="22"/>
          <w:szCs w:val="22"/>
          <w:bdr w:val="none" w:sz="0" w:space="0" w:color="auto"/>
        </w:rPr>
        <w:t>t.j</w:t>
      </w:r>
      <w:proofErr w:type="spellEnd"/>
      <w:r w:rsidRPr="00032AD9">
        <w:rPr>
          <w:rFonts w:ascii="Calibri" w:eastAsia="Times New Roman" w:hAnsi="Calibri" w:cs="Times New Roman"/>
          <w:color w:val="auto"/>
          <w:sz w:val="22"/>
          <w:szCs w:val="22"/>
          <w:bdr w:val="none" w:sz="0" w:space="0" w:color="auto"/>
        </w:rPr>
        <w:t xml:space="preserve">.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Kontaktné osoby vo veciach zmluvných ani určení zástupcovia pri zhotovovaní diela nie sú oprávnení za zmluvné strany meniť či rušiť túto zmluvu, môžu len pripravovať jej zmeny. </w:t>
      </w:r>
    </w:p>
    <w:p w14:paraId="7AEBDA7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45287626"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C4959C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XVIII.</w:t>
      </w:r>
    </w:p>
    <w:p w14:paraId="65054C0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032AD9">
        <w:rPr>
          <w:rFonts w:ascii="Calibri" w:eastAsia="Times New Roman" w:hAnsi="Calibri" w:cs="Times New Roman"/>
          <w:b/>
          <w:bCs/>
          <w:color w:val="auto"/>
          <w:bdr w:val="none" w:sz="0" w:space="0" w:color="auto"/>
        </w:rPr>
        <w:t>Ochrana informácií</w:t>
      </w:r>
    </w:p>
    <w:p w14:paraId="17429F9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1F1C8D5"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63B2972D"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032AD9">
        <w:rPr>
          <w:rFonts w:ascii="Calibri" w:eastAsia="Times New Roman" w:hAnsi="Calibri" w:cs="Times New Roman"/>
          <w:color w:val="auto"/>
          <w:sz w:val="22"/>
          <w:szCs w:val="22"/>
          <w:bdr w:val="none" w:sz="0" w:space="0" w:color="auto"/>
        </w:rPr>
        <w:t xml:space="preserve"> v ktoromkoľvek rade</w:t>
      </w:r>
      <w:r w:rsidRPr="00032AD9">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555E86A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2661287D"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785AF92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55147042"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0C2364D4" w14:textId="77777777" w:rsidR="00144960" w:rsidRPr="00032AD9"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44DFCC1E"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XIX.</w:t>
      </w:r>
    </w:p>
    <w:p w14:paraId="58A6701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Záverečné ustanovenia</w:t>
      </w:r>
    </w:p>
    <w:p w14:paraId="0427105B" w14:textId="77777777" w:rsidR="00F21F08" w:rsidRPr="00032AD9"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AB190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účely tejto zmluvy:</w:t>
      </w:r>
    </w:p>
    <w:p w14:paraId="63ECBEB8"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dňom sa rozumie kalendárny deň, ak nie je ustanovené inak,</w:t>
      </w:r>
    </w:p>
    <w:p w14:paraId="0C5D7F20"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79E29FC6"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06187521"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735232C0"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3371DFB2"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prípade rozporu má prednosť vyjadrenie slovami pred číslami,</w:t>
      </w:r>
    </w:p>
    <w:p w14:paraId="329F7187" w14:textId="77777777" w:rsidR="00F21F08" w:rsidRPr="00032AD9"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náklady znamenajú všetky odôvodnen</w:t>
      </w:r>
      <w:r w:rsidR="004000CE" w:rsidRPr="00032AD9">
        <w:rPr>
          <w:rFonts w:ascii="Calibri" w:eastAsia="Times New Roman" w:hAnsi="Calibri" w:cs="Times New Roman"/>
          <w:color w:val="auto"/>
          <w:sz w:val="22"/>
          <w:szCs w:val="22"/>
          <w:bdr w:val="none" w:sz="0" w:space="0" w:color="auto"/>
        </w:rPr>
        <w:t>e</w:t>
      </w:r>
      <w:r w:rsidRPr="00032AD9">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29D314E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21D6632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38A6723C"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647941E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lastRenderedPageBreak/>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1AE35B5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1F35146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w:t>
      </w:r>
      <w:r w:rsidRPr="00032AD9">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032AD9">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525D1C98"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591ED73F"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0F34788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14:paraId="6B00E1C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1BE2907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5DCD2B2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Zhotoviteľ</w:t>
      </w:r>
      <w:r w:rsidRPr="00032AD9">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22FC5B2B"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Arial"/>
          <w:color w:val="auto"/>
          <w:sz w:val="22"/>
          <w:szCs w:val="22"/>
          <w:bdr w:val="none" w:sz="0" w:space="0" w:color="auto"/>
        </w:rPr>
        <w:lastRenderedPageBreak/>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032AD9">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032AD9">
        <w:rPr>
          <w:rFonts w:ascii="Calibri" w:eastAsia="Times New Roman" w:hAnsi="Calibri" w:cs="Arial"/>
          <w:color w:val="auto"/>
          <w:sz w:val="22"/>
          <w:szCs w:val="22"/>
          <w:bdr w:val="none" w:sz="0" w:space="0" w:color="auto"/>
        </w:rPr>
        <w:t>uhradenia pokuty</w:t>
      </w:r>
      <w:r w:rsidRPr="00032AD9">
        <w:rPr>
          <w:rFonts w:ascii="Calibri" w:eastAsia="Times New Roman" w:hAnsi="Calibri" w:cs="Times New Roman"/>
          <w:color w:val="auto"/>
          <w:sz w:val="22"/>
          <w:szCs w:val="22"/>
          <w:bdr w:val="none" w:sz="0" w:space="0" w:color="auto"/>
        </w:rPr>
        <w:t xml:space="preserve"> v zmysle vyššie uvedeného. </w:t>
      </w:r>
      <w:r w:rsidRPr="00032AD9">
        <w:rPr>
          <w:rFonts w:ascii="Calibri" w:eastAsia="Times New Roman" w:hAnsi="Calibri" w:cs="Arial"/>
          <w:color w:val="auto"/>
          <w:sz w:val="22"/>
          <w:szCs w:val="22"/>
          <w:bdr w:val="none" w:sz="0" w:space="0" w:color="auto"/>
        </w:rPr>
        <w:t>Toto ustanovenie má prednosť pred ustanoveniami zmluvy, ktoré mu odporujú.</w:t>
      </w:r>
    </w:p>
    <w:p w14:paraId="464253B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79927E2D"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03FF775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7A92FDBA"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741CCBB1"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w:t>
      </w:r>
      <w:proofErr w:type="spellStart"/>
      <w:r w:rsidRPr="00032AD9">
        <w:rPr>
          <w:rFonts w:ascii="Calibri" w:eastAsia="Times New Roman" w:hAnsi="Calibri" w:cs="Times New Roman"/>
          <w:color w:val="auto"/>
          <w:sz w:val="22"/>
          <w:szCs w:val="22"/>
          <w:bdr w:val="none" w:sz="0" w:space="0" w:color="auto"/>
        </w:rPr>
        <w:t>ne</w:t>
      </w:r>
      <w:proofErr w:type="spellEnd"/>
      <w:r w:rsidRPr="00032AD9">
        <w:rPr>
          <w:rFonts w:ascii="Calibri" w:eastAsia="Times New Roman" w:hAnsi="Calibri" w:cs="Times New Roman"/>
          <w:color w:val="auto"/>
          <w:sz w:val="22"/>
          <w:szCs w:val="22"/>
          <w:bdr w:val="none" w:sz="0" w:space="0" w:color="auto"/>
        </w:rPr>
        <w:t xml:space="preserve"> spravodlivý dôvod.</w:t>
      </w:r>
    </w:p>
    <w:p w14:paraId="0FBF40B6"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37223FE3"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37F9C307"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03BBBC0A" w14:textId="76953AC5" w:rsidR="00F21F08" w:rsidRPr="00032AD9"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Pr>
          <w:rFonts w:ascii="Calibri" w:eastAsia="Times New Roman" w:hAnsi="Calibri" w:cs="Times New Roman"/>
          <w:color w:val="auto"/>
          <w:sz w:val="22"/>
          <w:szCs w:val="22"/>
          <w:bdr w:val="none" w:sz="0" w:space="0" w:color="auto"/>
        </w:rPr>
        <w:t>Zmluva je vyhotovená v 6</w:t>
      </w:r>
      <w:r w:rsidR="00F21F08" w:rsidRPr="00032AD9">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Pr>
          <w:rFonts w:ascii="Calibri" w:eastAsia="Times New Roman" w:hAnsi="Calibri" w:cs="Times New Roman"/>
          <w:color w:val="auto"/>
          <w:sz w:val="22"/>
          <w:szCs w:val="22"/>
          <w:bdr w:val="none" w:sz="0" w:space="0" w:color="auto"/>
        </w:rPr>
        <w:t>päť vyhotovení</w:t>
      </w:r>
      <w:r w:rsidR="00F21F08" w:rsidRPr="00032AD9">
        <w:rPr>
          <w:rFonts w:ascii="Calibri" w:eastAsia="Times New Roman" w:hAnsi="Calibri" w:cs="Times New Roman"/>
          <w:color w:val="auto"/>
          <w:sz w:val="22"/>
          <w:szCs w:val="22"/>
          <w:bdr w:val="none" w:sz="0" w:space="0" w:color="auto"/>
        </w:rPr>
        <w:t>.</w:t>
      </w:r>
    </w:p>
    <w:p w14:paraId="54296C9A" w14:textId="2B9B7182"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Táto zmluva nadobúda platnosť dňom podpísania obidvoma zmluvnými stranami. Zmluvné strany sa dohodli, že zmluva</w:t>
      </w:r>
      <w:r w:rsidR="004A084C">
        <w:rPr>
          <w:rFonts w:ascii="Calibri" w:eastAsia="Times New Roman" w:hAnsi="Calibri" w:cs="Times New Roman"/>
          <w:color w:val="auto"/>
          <w:sz w:val="22"/>
          <w:szCs w:val="22"/>
          <w:bdr w:val="none" w:sz="0" w:space="0" w:color="auto"/>
        </w:rPr>
        <w:t xml:space="preserve"> </w:t>
      </w:r>
      <w:r w:rsidR="004A084C" w:rsidRPr="004A084C">
        <w:rPr>
          <w:rFonts w:ascii="Calibri" w:eastAsia="Times New Roman" w:hAnsi="Calibri" w:cs="Times New Roman"/>
          <w:color w:val="FF0000"/>
          <w:sz w:val="22"/>
          <w:szCs w:val="22"/>
          <w:bdr w:val="none" w:sz="0" w:space="0" w:color="auto"/>
        </w:rPr>
        <w:t>zverejnená v súlade so všeobecne záväznými právnymi predpismi</w:t>
      </w:r>
      <w:r w:rsidRPr="004A084C">
        <w:rPr>
          <w:rFonts w:ascii="Calibri" w:eastAsia="Times New Roman" w:hAnsi="Calibri" w:cs="Times New Roman"/>
          <w:color w:val="FF0000"/>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 xml:space="preserve">nadobúda účinnosť </w:t>
      </w:r>
      <w:r w:rsidR="004A084C" w:rsidRPr="004A084C">
        <w:rPr>
          <w:rFonts w:ascii="Calibri" w:eastAsia="Times New Roman" w:hAnsi="Calibri" w:cs="Times New Roman"/>
          <w:color w:val="FF0000"/>
          <w:sz w:val="22"/>
          <w:szCs w:val="22"/>
          <w:bdr w:val="none" w:sz="0" w:space="0" w:color="auto"/>
        </w:rPr>
        <w:t xml:space="preserve">až </w:t>
      </w:r>
      <w:r w:rsidRPr="00032AD9">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Pr>
          <w:rFonts w:ascii="Calibri" w:eastAsia="Times New Roman" w:hAnsi="Calibri" w:cs="Times New Roman"/>
          <w:color w:val="auto"/>
          <w:sz w:val="22"/>
          <w:szCs w:val="22"/>
          <w:bdr w:val="none" w:sz="0" w:space="0" w:color="auto"/>
        </w:rPr>
        <w:t xml:space="preserve">, </w:t>
      </w:r>
      <w:r w:rsidR="004A084C" w:rsidRPr="004A084C">
        <w:rPr>
          <w:rFonts w:ascii="Calibri" w:eastAsia="Times New Roman" w:hAnsi="Calibri" w:cs="Times New Roman"/>
          <w:color w:val="FF0000"/>
          <w:sz w:val="22"/>
          <w:szCs w:val="22"/>
          <w:bdr w:val="none" w:sz="0" w:space="0" w:color="auto"/>
        </w:rPr>
        <w:t>nie však skôr ako v deň nasledujúci po dni jej zverejnenia.</w:t>
      </w:r>
      <w:r w:rsidRPr="004A084C">
        <w:rPr>
          <w:rFonts w:ascii="Calibri" w:eastAsia="Times New Roman" w:hAnsi="Calibri" w:cs="Times New Roman"/>
          <w:color w:val="FF0000"/>
          <w:sz w:val="22"/>
          <w:szCs w:val="22"/>
          <w:bdr w:val="none" w:sz="0" w:space="0" w:color="auto"/>
        </w:rPr>
        <w:t xml:space="preserve"> </w:t>
      </w:r>
      <w:r w:rsidRPr="00032AD9">
        <w:rPr>
          <w:rFonts w:ascii="Calibri" w:eastAsia="Times New Roman" w:hAnsi="Calibri" w:cs="Times New Roman"/>
          <w:color w:val="auto"/>
          <w:sz w:val="22"/>
          <w:szCs w:val="22"/>
          <w:bdr w:val="none" w:sz="0" w:space="0" w:color="auto"/>
        </w:rPr>
        <w:t xml:space="preserve">V prípade doručenia 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 práva a povinnosti z tejto zmluvy zaniknú. </w:t>
      </w:r>
    </w:p>
    <w:p w14:paraId="543826C9"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w:t>
      </w:r>
      <w:r w:rsidRPr="00032AD9">
        <w:rPr>
          <w:rFonts w:ascii="Calibri" w:eastAsia="Times New Roman" w:hAnsi="Calibri" w:cs="Times New Roman"/>
          <w:color w:val="auto"/>
          <w:sz w:val="22"/>
          <w:szCs w:val="22"/>
          <w:bdr w:val="none" w:sz="0" w:space="0" w:color="auto"/>
        </w:rPr>
        <w:lastRenderedPageBreak/>
        <w:t>v súvislosti s touto činnosťou, a nie je povinný nahradiť zhotoviteľovi akékoľvek náklady ani prípadné škody, ktoré mu vznikli v súvislosti s touto zmluvou. </w:t>
      </w:r>
    </w:p>
    <w:p w14:paraId="0934DADE"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032AD9">
        <w:rPr>
          <w:rFonts w:ascii="Calibri" w:eastAsia="Times New Roman" w:hAnsi="Calibri" w:cs="Verdana"/>
          <w:color w:val="auto"/>
          <w:sz w:val="22"/>
          <w:szCs w:val="22"/>
          <w:bdr w:val="none" w:sz="0" w:space="0" w:color="auto"/>
        </w:rPr>
        <w:t>.</w:t>
      </w:r>
    </w:p>
    <w:p w14:paraId="4BBD3510" w14:textId="77777777" w:rsidR="00F21F08" w:rsidRPr="00032AD9"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34A98C6B"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677CA40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 Košiciach dňa</w:t>
      </w:r>
    </w:p>
    <w:p w14:paraId="33ADCBD5"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2D7166B3"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t>Za objednávateľa:</w:t>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r>
      <w:r w:rsidRPr="00032AD9">
        <w:rPr>
          <w:rFonts w:ascii="Calibri" w:eastAsia="Times New Roman" w:hAnsi="Calibri" w:cs="Times New Roman"/>
          <w:i/>
          <w:color w:val="auto"/>
          <w:sz w:val="22"/>
          <w:szCs w:val="22"/>
          <w:bdr w:val="none" w:sz="0" w:space="0" w:color="auto"/>
        </w:rPr>
        <w:tab/>
        <w:t xml:space="preserve">    Za zhotoviteľa:</w:t>
      </w:r>
    </w:p>
    <w:p w14:paraId="727D9CF8" w14:textId="209E8857"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7CE13437" w14:textId="34B825AC"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178A01AB" w14:textId="311FC7EC"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2B4566A0" w14:textId="77777777"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7FBBBEC" w14:textId="77777777" w:rsidR="000926D4" w:rsidRPr="00032AD9"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6F6520E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b/>
          <w:i/>
          <w:color w:val="auto"/>
          <w:bdr w:val="none" w:sz="0" w:space="0" w:color="auto"/>
        </w:rPr>
        <w:t xml:space="preserve">    Ing. Stanislav </w:t>
      </w:r>
      <w:proofErr w:type="spellStart"/>
      <w:r w:rsidRPr="00032AD9">
        <w:rPr>
          <w:rFonts w:ascii="Calibri" w:eastAsia="Times New Roman" w:hAnsi="Calibri" w:cs="Times New Roman"/>
          <w:b/>
          <w:i/>
          <w:color w:val="auto"/>
          <w:bdr w:val="none" w:sz="0" w:space="0" w:color="auto"/>
        </w:rPr>
        <w:t>Hreha</w:t>
      </w:r>
      <w:proofErr w:type="spellEnd"/>
      <w:r w:rsidRPr="00032AD9">
        <w:rPr>
          <w:rFonts w:ascii="Calibri" w:eastAsia="Times New Roman" w:hAnsi="Calibri" w:cs="Times New Roman"/>
          <w:b/>
          <w:i/>
          <w:color w:val="auto"/>
          <w:bdr w:val="none" w:sz="0" w:space="0" w:color="auto"/>
        </w:rPr>
        <w:t>, PhD.</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t xml:space="preserve">          </w:t>
      </w:r>
      <w:r w:rsidRPr="00032AD9">
        <w:rPr>
          <w:rFonts w:ascii="Calibri" w:eastAsia="Times New Roman" w:hAnsi="Calibri" w:cs="Times New Roman"/>
          <w:b/>
          <w:i/>
          <w:color w:val="auto"/>
          <w:bdr w:val="none" w:sz="0" w:space="0" w:color="auto"/>
        </w:rPr>
        <w:tab/>
      </w:r>
      <w:r w:rsidRPr="00032AD9">
        <w:rPr>
          <w:rFonts w:ascii="Calibri" w:eastAsia="Times New Roman" w:hAnsi="Calibri" w:cs="Times New Roman"/>
          <w:b/>
          <w:i/>
          <w:color w:val="auto"/>
          <w:bdr w:val="none" w:sz="0" w:space="0" w:color="auto"/>
        </w:rPr>
        <w:tab/>
      </w:r>
    </w:p>
    <w:p w14:paraId="15AB30E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032AD9">
        <w:rPr>
          <w:rFonts w:ascii="Calibri" w:eastAsia="Times New Roman" w:hAnsi="Calibri" w:cs="Times New Roman"/>
          <w:i/>
          <w:color w:val="auto"/>
          <w:bdr w:val="none" w:sz="0" w:space="0" w:color="auto"/>
        </w:rPr>
        <w:t xml:space="preserve">    predseda predstavenstva                                       </w:t>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r>
      <w:r w:rsidRPr="00032AD9">
        <w:rPr>
          <w:rFonts w:ascii="Calibri" w:eastAsia="Times New Roman" w:hAnsi="Calibri" w:cs="Times New Roman"/>
          <w:i/>
          <w:color w:val="auto"/>
          <w:bdr w:val="none" w:sz="0" w:space="0" w:color="auto"/>
        </w:rPr>
        <w:tab/>
        <w:t xml:space="preserve">          </w:t>
      </w:r>
    </w:p>
    <w:p w14:paraId="637FEDC0"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AF9D3F8" w14:textId="154C51A2"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2BE476B0" w14:textId="39AB0B79" w:rsidR="002A60BC"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CA3970B" w14:textId="78FA78F2" w:rsidR="002A60BC" w:rsidRPr="00032AD9"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D1AD573" w14:textId="77777777" w:rsidR="00F21F08" w:rsidRPr="00032AD9"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032AD9">
        <w:rPr>
          <w:rFonts w:ascii="Calibri" w:eastAsia="Times New Roman" w:hAnsi="Calibri" w:cs="Times New Roman"/>
          <w:b/>
          <w:i/>
          <w:color w:val="auto"/>
          <w:bdr w:val="none" w:sz="0" w:space="0" w:color="auto"/>
        </w:rPr>
        <w:t xml:space="preserve"> Ing. </w:t>
      </w:r>
      <w:r w:rsidR="00F3467B" w:rsidRPr="00032AD9">
        <w:rPr>
          <w:rFonts w:ascii="Calibri" w:eastAsia="Times New Roman" w:hAnsi="Calibri" w:cs="Times New Roman"/>
          <w:b/>
          <w:i/>
          <w:color w:val="auto"/>
          <w:bdr w:val="none" w:sz="0" w:space="0" w:color="auto"/>
        </w:rPr>
        <w:t xml:space="preserve">Gabriel </w:t>
      </w:r>
      <w:proofErr w:type="spellStart"/>
      <w:r w:rsidR="00F3467B" w:rsidRPr="00032AD9">
        <w:rPr>
          <w:rFonts w:ascii="Calibri" w:eastAsia="Times New Roman" w:hAnsi="Calibri" w:cs="Times New Roman"/>
          <w:b/>
          <w:i/>
          <w:color w:val="auto"/>
          <w:bdr w:val="none" w:sz="0" w:space="0" w:color="auto"/>
        </w:rPr>
        <w:t>Fedák</w:t>
      </w:r>
      <w:proofErr w:type="spellEnd"/>
      <w:r w:rsidR="00F3467B" w:rsidRPr="00032AD9">
        <w:rPr>
          <w:rFonts w:ascii="Calibri" w:eastAsia="Times New Roman" w:hAnsi="Calibri" w:cs="Times New Roman"/>
          <w:b/>
          <w:i/>
          <w:color w:val="auto"/>
          <w:bdr w:val="none" w:sz="0" w:space="0" w:color="auto"/>
        </w:rPr>
        <w:t>, PhD.</w:t>
      </w:r>
    </w:p>
    <w:p w14:paraId="597B629C" w14:textId="77777777" w:rsidR="000926D4" w:rsidRPr="00032AD9" w:rsidRDefault="00F21F08" w:rsidP="00B522A7">
      <w:pPr>
        <w:pBdr>
          <w:top w:val="none" w:sz="0" w:space="0" w:color="auto"/>
          <w:left w:val="none" w:sz="0" w:space="0" w:color="auto"/>
          <w:bottom w:val="none" w:sz="0" w:space="0" w:color="auto"/>
          <w:right w:val="none" w:sz="0" w:space="0" w:color="auto"/>
          <w:between w:val="none" w:sz="0" w:space="0" w:color="auto"/>
          <w:bar w:val="none" w:sz="0" w:color="auto"/>
        </w:pBdr>
        <w:ind w:left="705" w:hanging="279"/>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bdr w:val="none" w:sz="0" w:space="0" w:color="auto"/>
        </w:rPr>
        <w:t xml:space="preserve"> člen predstavenstva</w:t>
      </w:r>
      <w:r w:rsidR="000926D4" w:rsidRPr="00032AD9">
        <w:rPr>
          <w:rFonts w:ascii="Calibri" w:eastAsia="Times New Roman" w:hAnsi="Calibri" w:cs="Times New Roman"/>
          <w:i/>
          <w:color w:val="auto"/>
          <w:sz w:val="22"/>
          <w:szCs w:val="22"/>
          <w:bdr w:val="none" w:sz="0" w:space="0" w:color="auto"/>
        </w:rPr>
        <w:br w:type="page"/>
      </w:r>
    </w:p>
    <w:p w14:paraId="6D82DF9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lastRenderedPageBreak/>
        <w:t>Príloha č. 6</w:t>
      </w:r>
    </w:p>
    <w:p w14:paraId="50C8E41F"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45E456B2"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63DED7E8"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032AD9">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770DD909"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694C34D7" w14:textId="77777777" w:rsidR="00F21F08" w:rsidRPr="00032AD9"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2B93FEA3"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 xml:space="preserve">dokumentácia skutočného vyhotovenia </w:t>
      </w:r>
    </w:p>
    <w:p w14:paraId="679C879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geodetická dokumentácia, geodetický elaborát (</w:t>
      </w:r>
      <w:proofErr w:type="spellStart"/>
      <w:r w:rsidRPr="00032AD9">
        <w:rPr>
          <w:rFonts w:ascii="Calibri" w:eastAsia="Times New Roman" w:hAnsi="Calibri" w:cs="Times New Roman"/>
          <w:color w:val="auto"/>
          <w:sz w:val="22"/>
          <w:szCs w:val="22"/>
          <w:bdr w:val="none" w:sz="0" w:space="0" w:color="auto"/>
        </w:rPr>
        <w:t>porealizačné</w:t>
      </w:r>
      <w:proofErr w:type="spellEnd"/>
      <w:r w:rsidRPr="00032AD9">
        <w:rPr>
          <w:rFonts w:ascii="Calibri" w:eastAsia="Times New Roman" w:hAnsi="Calibri" w:cs="Times New Roman"/>
          <w:color w:val="auto"/>
          <w:sz w:val="22"/>
          <w:szCs w:val="22"/>
          <w:bdr w:val="none" w:sz="0" w:space="0" w:color="auto"/>
        </w:rPr>
        <w:t xml:space="preserve"> zameranie stavby)</w:t>
      </w:r>
      <w:r w:rsidR="003E0382" w:rsidRPr="00032AD9">
        <w:rPr>
          <w:rFonts w:ascii="Calibri" w:eastAsia="Times New Roman" w:hAnsi="Calibri" w:cs="Times New Roman"/>
          <w:color w:val="auto"/>
          <w:sz w:val="22"/>
          <w:szCs w:val="22"/>
          <w:bdr w:val="none" w:sz="0" w:space="0" w:color="auto"/>
        </w:rPr>
        <w:t>,</w:t>
      </w:r>
    </w:p>
    <w:p w14:paraId="7B0A4D32"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0" w:firstLine="0"/>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stavebný denník,</w:t>
      </w:r>
    </w:p>
    <w:p w14:paraId="554070D9"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prevádzkové poriadky</w:t>
      </w:r>
      <w:r w:rsidR="00254ABD" w:rsidRPr="00032AD9">
        <w:rPr>
          <w:rFonts w:ascii="Calibri" w:eastAsia="Times New Roman" w:hAnsi="Calibri" w:cs="Times New Roman"/>
          <w:color w:val="auto"/>
          <w:sz w:val="22"/>
          <w:szCs w:val="22"/>
          <w:bdr w:val="none" w:sz="0" w:space="0" w:color="auto"/>
        </w:rPr>
        <w:t xml:space="preserve"> a manipulačné poriadky</w:t>
      </w:r>
      <w:r w:rsidR="00411A72" w:rsidRPr="00032AD9">
        <w:rPr>
          <w:rFonts w:ascii="Calibri" w:eastAsia="Times New Roman" w:hAnsi="Calibri" w:cs="Times New Roman"/>
          <w:color w:val="auto"/>
          <w:sz w:val="22"/>
          <w:szCs w:val="22"/>
          <w:bdr w:val="none" w:sz="0" w:space="0" w:color="auto"/>
        </w:rPr>
        <w:t>,</w:t>
      </w:r>
    </w:p>
    <w:p w14:paraId="24360E13"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48C6AF31"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093BBECD"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54136356" w14:textId="77777777" w:rsidR="00254ABD" w:rsidRPr="00032AD9" w:rsidRDefault="00254ABD" w:rsidP="00254ABD">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Calibri"/>
          <w:color w:val="auto"/>
          <w:sz w:val="22"/>
          <w:szCs w:val="22"/>
          <w:bdr w:val="none" w:sz="0" w:space="0" w:color="auto"/>
        </w:rPr>
        <w:t>mazacie plány a zoznam bežných opráv,</w:t>
      </w:r>
    </w:p>
    <w:p w14:paraId="06D6C22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77E3C2FC"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77BC35CE"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doklad o preukázaní zhody výrobkov pre stavbu,</w:t>
      </w:r>
    </w:p>
    <w:p w14:paraId="0A690E35"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zápisnice, osvedčenia a protokoly o vykonaných skúškach použitých materiálov (</w:t>
      </w:r>
      <w:r w:rsidR="00DD6482" w:rsidRPr="00032AD9">
        <w:rPr>
          <w:rFonts w:ascii="Calibri" w:eastAsia="Times New Roman" w:hAnsi="Calibri" w:cs="Times New Roman"/>
          <w:color w:val="auto"/>
          <w:sz w:val="22"/>
          <w:szCs w:val="22"/>
          <w:bdr w:val="none" w:sz="0" w:space="0" w:color="auto"/>
        </w:rPr>
        <w:t>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r w:rsidRPr="00032AD9">
        <w:rPr>
          <w:rFonts w:ascii="Calibri" w:eastAsia="Times New Roman" w:hAnsi="Calibri" w:cs="Times New Roman"/>
          <w:color w:val="auto"/>
          <w:sz w:val="22"/>
          <w:szCs w:val="22"/>
          <w:bdr w:val="none" w:sz="0" w:space="0" w:color="auto"/>
        </w:rPr>
        <w:t>),</w:t>
      </w:r>
    </w:p>
    <w:p w14:paraId="7B52D028"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032AD9">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3308849F" w14:textId="77777777" w:rsidR="00DD6482" w:rsidRPr="00032AD9" w:rsidRDefault="00DD6482"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68D4856D" w14:textId="77777777" w:rsidR="00F21F08" w:rsidRPr="00032AD9" w:rsidRDefault="00F21F08" w:rsidP="00177AA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sidR="007A7138" w:rsidRPr="00032AD9">
        <w:rPr>
          <w:rFonts w:ascii="Calibri" w:eastAsia="Times New Roman" w:hAnsi="Calibri" w:cs="Times New Roman"/>
          <w:color w:val="auto"/>
          <w:sz w:val="22"/>
          <w:szCs w:val="22"/>
          <w:bdr w:val="none" w:sz="0" w:space="0" w:color="auto"/>
        </w:rPr>
        <w:t>,</w:t>
      </w:r>
    </w:p>
    <w:p w14:paraId="3C0F933F" w14:textId="77777777" w:rsidR="00CD5F72" w:rsidRPr="00032AD9" w:rsidRDefault="00CD5F72" w:rsidP="00177AA0">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032AD9">
        <w:rPr>
          <w:rFonts w:ascii="Calibri" w:hAnsi="Calibri"/>
          <w:color w:val="auto"/>
          <w:sz w:val="22"/>
          <w:szCs w:val="22"/>
        </w:rPr>
        <w:t>doklady vyžadované podľa zákona č. 223/2001 Z.</w:t>
      </w:r>
      <w:r w:rsidR="00D2541B" w:rsidRPr="00032AD9">
        <w:rPr>
          <w:rFonts w:ascii="Calibri" w:hAnsi="Calibri"/>
          <w:color w:val="auto"/>
          <w:sz w:val="22"/>
          <w:szCs w:val="22"/>
        </w:rPr>
        <w:t xml:space="preserve"> </w:t>
      </w:r>
      <w:r w:rsidRPr="00032AD9">
        <w:rPr>
          <w:rFonts w:ascii="Calibri" w:hAnsi="Calibri"/>
          <w:color w:val="auto"/>
          <w:sz w:val="22"/>
          <w:szCs w:val="22"/>
        </w:rPr>
        <w:t>z. o odpadoch a nakladania s nimi.</w:t>
      </w:r>
    </w:p>
    <w:p w14:paraId="3C9099E6" w14:textId="77777777" w:rsidR="00CD5F72" w:rsidRPr="00032AD9"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126CE75F" w14:textId="77777777" w:rsidR="00254ABD" w:rsidRPr="00032AD9" w:rsidRDefault="00254ABD">
      <w:pPr>
        <w:rPr>
          <w:rFonts w:ascii="Calibri" w:eastAsia="Times New Roman" w:hAnsi="Calibri" w:cs="Times New Roman"/>
          <w:i/>
          <w:color w:val="auto"/>
          <w:sz w:val="22"/>
          <w:szCs w:val="22"/>
          <w:bdr w:val="none" w:sz="0" w:space="0" w:color="auto"/>
        </w:rPr>
      </w:pPr>
      <w:r w:rsidRPr="00032AD9">
        <w:rPr>
          <w:rFonts w:ascii="Calibri" w:eastAsia="Times New Roman" w:hAnsi="Calibri" w:cs="Times New Roman"/>
          <w:i/>
          <w:color w:val="auto"/>
          <w:sz w:val="22"/>
          <w:szCs w:val="22"/>
          <w:bdr w:val="none" w:sz="0" w:space="0" w:color="auto"/>
        </w:rPr>
        <w:br w:type="page"/>
      </w:r>
    </w:p>
    <w:p w14:paraId="76F4E0AE" w14:textId="77777777" w:rsidR="00254ABD" w:rsidRPr="00032AD9"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032AD9">
        <w:rPr>
          <w:noProof/>
          <w:color w:val="auto"/>
        </w:rPr>
        <w:lastRenderedPageBreak/>
        <w:drawing>
          <wp:anchor distT="0" distB="0" distL="114300" distR="114300" simplePos="0" relativeHeight="251659264" behindDoc="1" locked="0" layoutInCell="1" allowOverlap="1" wp14:anchorId="3D39602F" wp14:editId="5D2BC536">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2B5C63C1"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26BB65D"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493FB9B1"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2CC3A613"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68C6FA85" w14:textId="77777777" w:rsidR="00254ABD" w:rsidRPr="00032AD9"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3485B56E" w14:textId="77777777" w:rsidR="00254ABD" w:rsidRPr="00032AD9"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Príloha č. 7</w:t>
      </w:r>
    </w:p>
    <w:p w14:paraId="088E1322"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4D80AE7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032AD9">
        <w:rPr>
          <w:rFonts w:ascii="Calibri" w:eastAsia="Times New Roman" w:hAnsi="Calibri" w:cs="Calibri"/>
          <w:b/>
          <w:color w:val="auto"/>
          <w:sz w:val="22"/>
          <w:szCs w:val="22"/>
          <w:bdr w:val="none" w:sz="0" w:space="0" w:color="auto"/>
          <w:lang w:eastAsia="zh-CN"/>
        </w:rPr>
        <w:t>D O H O D A</w:t>
      </w:r>
    </w:p>
    <w:p w14:paraId="5CB2883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481F7BAB"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7AD82DFA" w14:textId="77777777" w:rsidR="007468CA" w:rsidRPr="00032AD9"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268CE6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9C20AC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b/>
          <w:color w:val="auto"/>
          <w:sz w:val="22"/>
          <w:szCs w:val="22"/>
          <w:bdr w:val="none" w:sz="0" w:space="0" w:color="auto"/>
          <w:lang w:eastAsia="zh-CN"/>
        </w:rPr>
        <w:t xml:space="preserve">Objednávateľ a Zhotoviteľ </w:t>
      </w:r>
    </w:p>
    <w:p w14:paraId="442415D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3767812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 Úpravňa vody Stakčín.</w:t>
      </w:r>
    </w:p>
    <w:p w14:paraId="18D25BA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91409F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1.</w:t>
      </w:r>
      <w:r w:rsidRPr="00032AD9">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70CFF85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576FBB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2.</w:t>
      </w:r>
      <w:r w:rsidRPr="00032AD9">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70A495A4"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50DAAE3"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3.</w:t>
      </w:r>
      <w:r w:rsidRPr="00032AD9">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2861BF7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8FB6C4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4.</w:t>
      </w:r>
      <w:r w:rsidRPr="00032AD9">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7075F28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7E50B5D"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5.</w:t>
      </w:r>
      <w:r w:rsidRPr="00032AD9">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28F1DA29"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14B159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6. </w:t>
      </w:r>
      <w:r w:rsidRPr="00032AD9">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032AD9">
        <w:rPr>
          <w:rFonts w:ascii="Calibri" w:eastAsia="Times New Roman" w:hAnsi="Calibri" w:cs="Calibri"/>
          <w:color w:val="auto"/>
          <w:sz w:val="22"/>
          <w:bdr w:val="none" w:sz="0" w:space="0" w:color="auto"/>
          <w:vertAlign w:val="superscript"/>
          <w:lang w:eastAsia="zh-CN"/>
        </w:rPr>
        <w:footnoteReference w:id="2"/>
      </w:r>
      <w:r w:rsidRPr="00032AD9">
        <w:rPr>
          <w:rFonts w:ascii="Calibri" w:eastAsia="Times New Roman" w:hAnsi="Calibri" w:cs="Calibri"/>
          <w:color w:val="auto"/>
          <w:sz w:val="22"/>
          <w:szCs w:val="22"/>
          <w:bdr w:val="none" w:sz="0" w:space="0" w:color="auto"/>
          <w:lang w:eastAsia="zh-CN"/>
        </w:rPr>
        <w:t xml:space="preserve"> (ďalej aj „OOPP“) a všetci jeho zamestnanci a zamestnanci jeho poddodávateľov sú povinní používať OOPP, ktoré sú pre dané pracovisko a pracovné činnosti predpísané.</w:t>
      </w:r>
    </w:p>
    <w:p w14:paraId="1888DCC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558AE01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7.</w:t>
      </w:r>
      <w:r w:rsidRPr="00032AD9">
        <w:rPr>
          <w:rFonts w:ascii="Calibri" w:eastAsia="Times New Roman" w:hAnsi="Calibri" w:cs="Calibri"/>
          <w:color w:val="auto"/>
          <w:sz w:val="22"/>
          <w:szCs w:val="22"/>
          <w:bdr w:val="none" w:sz="0" w:space="0" w:color="auto"/>
          <w:lang w:eastAsia="zh-CN"/>
        </w:rPr>
        <w:tab/>
        <w:t>Zhotoviteľ je povinný dbať na to, aby sa únikové cesty, prístupy k núdzovým východom, k priestorom pred elektrickými rozvodmi, k uzáverom vody a plynu, k prostriedkom a zariadeniam zabezpečujúcim ochranu pred požiarmi na pracovisku udržiavali nezaložené, voľné a čisté.</w:t>
      </w:r>
    </w:p>
    <w:p w14:paraId="4BC2A5D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0562309C"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032AD9">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032AD9">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22EF86EC"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5A17D2B1"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5EFAAAAA"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517217D8" w14:textId="4DBDC3F8" w:rsidR="007468CA" w:rsidRPr="00032AD9" w:rsidRDefault="007468CA" w:rsidP="00BD4BE6">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Zodpovedný vedúci zamestnanec objednávateľa z pracoviska, kde sa budú vykonávať práce, </w:t>
      </w:r>
      <w:r w:rsidRPr="00ED7945">
        <w:rPr>
          <w:rFonts w:ascii="Calibri" w:eastAsia="Times New Roman" w:hAnsi="Calibri" w:cs="Calibri"/>
          <w:color w:val="auto"/>
          <w:sz w:val="22"/>
          <w:szCs w:val="22"/>
          <w:bdr w:val="none" w:sz="0" w:space="0" w:color="auto"/>
          <w:lang w:eastAsia="zh-CN"/>
        </w:rPr>
        <w:t>ktorým je</w:t>
      </w:r>
      <w:r w:rsidR="00BD4BE6" w:rsidRPr="00ED7945">
        <w:rPr>
          <w:rFonts w:ascii="Calibri" w:eastAsia="Times New Roman" w:hAnsi="Calibri" w:cs="Calibri"/>
          <w:color w:val="auto"/>
          <w:sz w:val="22"/>
          <w:szCs w:val="22"/>
          <w:bdr w:val="none" w:sz="0" w:space="0" w:color="auto"/>
          <w:lang w:eastAsia="zh-CN"/>
        </w:rPr>
        <w:t xml:space="preserve"> Ing. Jozef Dunaj</w:t>
      </w:r>
      <w:r w:rsidRPr="00ED7945">
        <w:rPr>
          <w:rFonts w:ascii="Calibri" w:eastAsia="Times New Roman" w:hAnsi="Calibri" w:cs="Calibri"/>
          <w:color w:val="auto"/>
          <w:sz w:val="22"/>
          <w:szCs w:val="22"/>
          <w:bdr w:val="none" w:sz="0" w:space="0" w:color="auto"/>
          <w:lang w:eastAsia="zh-CN"/>
        </w:rPr>
        <w:t>, preukázateľne</w:t>
      </w:r>
      <w:r w:rsidRPr="00032AD9">
        <w:rPr>
          <w:rFonts w:ascii="Calibri" w:eastAsia="Times New Roman" w:hAnsi="Calibri" w:cs="Calibri"/>
          <w:color w:val="auto"/>
          <w:sz w:val="22"/>
          <w:szCs w:val="22"/>
          <w:bdr w:val="none" w:sz="0" w:space="0" w:color="auto"/>
          <w:lang w:eastAsia="zh-CN"/>
        </w:rPr>
        <w:t xml:space="preserve"> oboznámi zhotoviteľa (resp. jeho zamestnancov) o:</w:t>
      </w:r>
    </w:p>
    <w:p w14:paraId="21099C60"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08C0DFBA"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rizikových faktoroch a nebezpečenstvách pracoviska,</w:t>
      </w:r>
    </w:p>
    <w:p w14:paraId="6A5395AB"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umiestnení prostriedkov na poskytnutie prvej pomoci,</w:t>
      </w:r>
    </w:p>
    <w:p w14:paraId="23A1BCAE"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0ED026D9" w14:textId="77777777" w:rsidR="007468CA" w:rsidRPr="00032AD9"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zakázaných manipuláciách na pracovisku.</w:t>
      </w:r>
    </w:p>
    <w:p w14:paraId="626EF8D2"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64C6DA6"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Koordináciu prác z pohľadu BOZP za zhotoviteľa bude vykonávať bezpečnostný technik, alebo autorizovaný bezpečnostný technik.</w:t>
      </w:r>
    </w:p>
    <w:p w14:paraId="4D175F95"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14BAAEA6" w14:textId="77777777" w:rsidR="007468CA" w:rsidRPr="00032AD9"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Koordináciu prác z pohľadu ochrany pred požiarmi za zhotoviteľa bude vykonávať technik požiarnej ochrany, alebo špecialista požiarnej ochrany. </w:t>
      </w:r>
    </w:p>
    <w:p w14:paraId="58CACFC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791C4FB"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V Košiciach, dňa </w:t>
      </w:r>
    </w:p>
    <w:p w14:paraId="2E3EBA29"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37787CC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2458B05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972F590"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A439956"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E5E542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032AD9">
        <w:rPr>
          <w:rFonts w:ascii="Calibri" w:eastAsia="Times New Roman" w:hAnsi="Calibri" w:cs="Calibri"/>
          <w:color w:val="auto"/>
          <w:sz w:val="22"/>
          <w:szCs w:val="22"/>
          <w:bdr w:val="none" w:sz="0" w:space="0" w:color="auto"/>
          <w:lang w:eastAsia="zh-CN"/>
        </w:rPr>
        <w:t xml:space="preserve">Objednávateľ:                       </w:t>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r>
      <w:r w:rsidRPr="00032AD9">
        <w:rPr>
          <w:rFonts w:ascii="Calibri" w:eastAsia="Times New Roman" w:hAnsi="Calibri" w:cs="Calibri"/>
          <w:color w:val="auto"/>
          <w:sz w:val="22"/>
          <w:szCs w:val="22"/>
          <w:bdr w:val="none" w:sz="0" w:space="0" w:color="auto"/>
          <w:lang w:eastAsia="zh-CN"/>
        </w:rPr>
        <w:tab/>
        <w:t xml:space="preserve">      Zhotoviteľ:</w:t>
      </w:r>
    </w:p>
    <w:p w14:paraId="23D03DAF"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06DB154E"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1DCD03B1"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D13532C"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496AAFD3"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1CE820A0"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10384DFB" w14:textId="77777777" w:rsidR="00F23ABC" w:rsidRPr="00032AD9"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B143DF8" w14:textId="77777777" w:rsidR="007468CA" w:rsidRPr="00032AD9"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06A946DE" w14:textId="77777777" w:rsidR="00BD4BE6" w:rsidRDefault="00BD4BE6" w:rsidP="007459A1">
      <w:pPr>
        <w:jc w:val="both"/>
        <w:rPr>
          <w:rFonts w:ascii="Calibri" w:hAnsi="Calibri"/>
          <w:b/>
          <w:color w:val="auto"/>
          <w:sz w:val="18"/>
          <w:szCs w:val="18"/>
        </w:rPr>
      </w:pPr>
    </w:p>
    <w:p w14:paraId="04310BCB" w14:textId="77777777" w:rsidR="00BD4BE6" w:rsidRDefault="00BD4BE6" w:rsidP="007459A1">
      <w:pPr>
        <w:jc w:val="both"/>
        <w:rPr>
          <w:rFonts w:ascii="Calibri" w:hAnsi="Calibri"/>
          <w:b/>
          <w:color w:val="auto"/>
          <w:sz w:val="18"/>
          <w:szCs w:val="18"/>
        </w:rPr>
      </w:pPr>
    </w:p>
    <w:p w14:paraId="64162315" w14:textId="77777777" w:rsidR="00BD4BE6" w:rsidRDefault="00BD4BE6" w:rsidP="007459A1">
      <w:pPr>
        <w:jc w:val="both"/>
        <w:rPr>
          <w:rFonts w:ascii="Calibri" w:hAnsi="Calibri"/>
          <w:b/>
          <w:color w:val="auto"/>
          <w:sz w:val="18"/>
          <w:szCs w:val="18"/>
        </w:rPr>
      </w:pPr>
    </w:p>
    <w:p w14:paraId="1E33EA26" w14:textId="77777777" w:rsidR="00BD4BE6" w:rsidRDefault="00BD4BE6" w:rsidP="007459A1">
      <w:pPr>
        <w:jc w:val="both"/>
        <w:rPr>
          <w:rFonts w:ascii="Calibri" w:hAnsi="Calibri"/>
          <w:b/>
          <w:color w:val="auto"/>
          <w:sz w:val="18"/>
          <w:szCs w:val="18"/>
        </w:rPr>
      </w:pPr>
    </w:p>
    <w:p w14:paraId="3DBBABA8" w14:textId="77777777" w:rsidR="00BD4BE6" w:rsidRDefault="00BD4BE6" w:rsidP="007459A1">
      <w:pPr>
        <w:jc w:val="both"/>
        <w:rPr>
          <w:rFonts w:ascii="Calibri" w:hAnsi="Calibri"/>
          <w:b/>
          <w:color w:val="auto"/>
          <w:sz w:val="18"/>
          <w:szCs w:val="18"/>
        </w:rPr>
      </w:pPr>
    </w:p>
    <w:p w14:paraId="0C6D9FA7" w14:textId="77777777" w:rsidR="00BD4BE6" w:rsidRDefault="00BD4BE6" w:rsidP="007459A1">
      <w:pPr>
        <w:jc w:val="both"/>
        <w:rPr>
          <w:rFonts w:ascii="Calibri" w:hAnsi="Calibri"/>
          <w:b/>
          <w:color w:val="auto"/>
          <w:sz w:val="18"/>
          <w:szCs w:val="18"/>
        </w:rPr>
      </w:pPr>
    </w:p>
    <w:p w14:paraId="70AD5572" w14:textId="77777777" w:rsidR="00BD4BE6" w:rsidRDefault="00BD4BE6" w:rsidP="007459A1">
      <w:pPr>
        <w:jc w:val="both"/>
        <w:rPr>
          <w:rFonts w:ascii="Calibri" w:hAnsi="Calibri"/>
          <w:b/>
          <w:color w:val="auto"/>
          <w:sz w:val="18"/>
          <w:szCs w:val="18"/>
        </w:rPr>
      </w:pPr>
    </w:p>
    <w:p w14:paraId="2A7314CE" w14:textId="77777777" w:rsidR="00BD4BE6" w:rsidRDefault="00BD4BE6" w:rsidP="007459A1">
      <w:pPr>
        <w:jc w:val="both"/>
        <w:rPr>
          <w:rFonts w:ascii="Calibri" w:hAnsi="Calibri"/>
          <w:b/>
          <w:color w:val="auto"/>
          <w:sz w:val="18"/>
          <w:szCs w:val="18"/>
        </w:rPr>
      </w:pPr>
    </w:p>
    <w:p w14:paraId="036398D8" w14:textId="77777777" w:rsidR="00BD4BE6" w:rsidRDefault="00BD4BE6">
      <w:pPr>
        <w:rPr>
          <w:rFonts w:ascii="Calibri" w:hAnsi="Calibri"/>
          <w:b/>
          <w:color w:val="auto"/>
          <w:sz w:val="18"/>
          <w:szCs w:val="18"/>
        </w:rPr>
      </w:pPr>
      <w:r>
        <w:rPr>
          <w:rFonts w:ascii="Calibri" w:hAnsi="Calibri"/>
          <w:b/>
          <w:color w:val="auto"/>
          <w:sz w:val="18"/>
          <w:szCs w:val="18"/>
        </w:rPr>
        <w:br w:type="page"/>
      </w:r>
    </w:p>
    <w:p w14:paraId="329A3E3E" w14:textId="171E605D" w:rsidR="007459A1" w:rsidRPr="00032AD9" w:rsidRDefault="007459A1" w:rsidP="007459A1">
      <w:pPr>
        <w:jc w:val="both"/>
        <w:rPr>
          <w:rFonts w:ascii="Calibri" w:hAnsi="Calibri"/>
          <w:b/>
          <w:color w:val="auto"/>
          <w:sz w:val="18"/>
          <w:szCs w:val="18"/>
        </w:rPr>
      </w:pPr>
      <w:r w:rsidRPr="00032AD9">
        <w:rPr>
          <w:rFonts w:ascii="Calibri" w:hAnsi="Calibri"/>
          <w:b/>
          <w:color w:val="auto"/>
          <w:sz w:val="18"/>
          <w:szCs w:val="18"/>
        </w:rPr>
        <w:lastRenderedPageBreak/>
        <w:t xml:space="preserve">Prílohy: </w:t>
      </w:r>
    </w:p>
    <w:p w14:paraId="6252A09F" w14:textId="1B987E61" w:rsidR="005D143D" w:rsidRPr="00ED7945"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ED7945">
        <w:rPr>
          <w:rFonts w:ascii="Calibri" w:hAnsi="Calibri"/>
          <w:color w:val="auto"/>
          <w:sz w:val="18"/>
          <w:szCs w:val="18"/>
        </w:rPr>
        <w:t xml:space="preserve">Príloha č. </w:t>
      </w:r>
      <w:r w:rsidR="00F7037D" w:rsidRPr="00ED7945">
        <w:rPr>
          <w:rFonts w:ascii="Calibri" w:hAnsi="Calibri"/>
          <w:color w:val="auto"/>
          <w:sz w:val="18"/>
          <w:szCs w:val="18"/>
        </w:rPr>
        <w:t>1</w:t>
      </w:r>
      <w:r w:rsidRPr="00ED7945">
        <w:rPr>
          <w:rFonts w:ascii="Calibri" w:hAnsi="Calibri"/>
          <w:color w:val="auto"/>
          <w:sz w:val="18"/>
          <w:szCs w:val="18"/>
        </w:rPr>
        <w:t xml:space="preserve"> </w:t>
      </w:r>
      <w:r w:rsidR="005D143D" w:rsidRPr="00ED7945">
        <w:rPr>
          <w:rFonts w:ascii="Calibri" w:hAnsi="Calibri"/>
          <w:color w:val="auto"/>
          <w:sz w:val="18"/>
          <w:szCs w:val="18"/>
        </w:rPr>
        <w:t>-</w:t>
      </w:r>
      <w:r w:rsidR="00D4238D" w:rsidRPr="00ED7945">
        <w:rPr>
          <w:rFonts w:ascii="Calibri" w:hAnsi="Calibri"/>
          <w:color w:val="auto"/>
          <w:sz w:val="18"/>
          <w:szCs w:val="18"/>
        </w:rPr>
        <w:t xml:space="preserve"> </w:t>
      </w:r>
      <w:r w:rsidR="00ED7945" w:rsidRPr="00ED7945">
        <w:rPr>
          <w:rFonts w:ascii="Calibri" w:hAnsi="Calibri"/>
          <w:color w:val="auto"/>
          <w:sz w:val="18"/>
          <w:szCs w:val="18"/>
        </w:rPr>
        <w:t>Návrh na plnenie kritérií</w:t>
      </w:r>
      <w:r w:rsidR="005D143D" w:rsidRPr="00ED7945">
        <w:rPr>
          <w:rFonts w:ascii="Calibri" w:hAnsi="Calibri"/>
          <w:color w:val="auto"/>
          <w:sz w:val="18"/>
          <w:szCs w:val="18"/>
        </w:rPr>
        <w:t xml:space="preserve"> vrátane výkazu výmer</w:t>
      </w:r>
      <w:r w:rsidR="00E77B84" w:rsidRPr="00ED7945">
        <w:rPr>
          <w:rFonts w:ascii="Calibri" w:hAnsi="Calibri"/>
          <w:color w:val="auto"/>
          <w:sz w:val="18"/>
          <w:szCs w:val="18"/>
        </w:rPr>
        <w:t>,</w:t>
      </w:r>
    </w:p>
    <w:p w14:paraId="16E8D446" w14:textId="398F4758" w:rsidR="00733386" w:rsidRPr="00032AD9" w:rsidRDefault="00733386"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w:t>
      </w:r>
      <w:r w:rsidR="00F7037D" w:rsidRPr="00032AD9">
        <w:rPr>
          <w:rFonts w:ascii="Calibri" w:hAnsi="Calibri"/>
          <w:color w:val="auto"/>
          <w:sz w:val="18"/>
          <w:szCs w:val="18"/>
        </w:rPr>
        <w:t>2</w:t>
      </w:r>
      <w:r w:rsidRPr="00032AD9">
        <w:rPr>
          <w:rFonts w:ascii="Calibri" w:hAnsi="Calibri"/>
          <w:color w:val="auto"/>
          <w:sz w:val="18"/>
          <w:szCs w:val="18"/>
        </w:rPr>
        <w:t xml:space="preserve"> </w:t>
      </w:r>
      <w:r w:rsidR="005D143D" w:rsidRPr="00032AD9">
        <w:rPr>
          <w:rFonts w:ascii="Calibri" w:hAnsi="Calibri"/>
          <w:color w:val="auto"/>
          <w:sz w:val="18"/>
          <w:szCs w:val="18"/>
        </w:rPr>
        <w:t xml:space="preserve">- Dokumentácia pre </w:t>
      </w:r>
      <w:r w:rsidR="007A7138" w:rsidRPr="00032AD9">
        <w:rPr>
          <w:rFonts w:ascii="Calibri" w:hAnsi="Calibri"/>
          <w:color w:val="auto"/>
          <w:sz w:val="18"/>
          <w:szCs w:val="18"/>
        </w:rPr>
        <w:t>stavebné povolenie</w:t>
      </w:r>
      <w:r w:rsidR="00A30E3A">
        <w:rPr>
          <w:rFonts w:ascii="Calibri" w:hAnsi="Calibri"/>
          <w:color w:val="auto"/>
          <w:sz w:val="18"/>
          <w:szCs w:val="18"/>
        </w:rPr>
        <w:t xml:space="preserve"> a realizáciu stavby</w:t>
      </w:r>
      <w:r w:rsidR="00E77B84" w:rsidRPr="00032AD9">
        <w:rPr>
          <w:rFonts w:ascii="Calibri" w:hAnsi="Calibri"/>
          <w:color w:val="auto"/>
          <w:sz w:val="18"/>
          <w:szCs w:val="18"/>
        </w:rPr>
        <w:t>,</w:t>
      </w:r>
    </w:p>
    <w:p w14:paraId="7D24331B" w14:textId="77777777" w:rsidR="005D143D"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3 - </w:t>
      </w:r>
      <w:r w:rsidR="006878ED" w:rsidRPr="00032AD9">
        <w:rPr>
          <w:rFonts w:ascii="Calibri" w:hAnsi="Calibri"/>
          <w:color w:val="auto"/>
          <w:sz w:val="18"/>
          <w:szCs w:val="18"/>
        </w:rPr>
        <w:t>Zoznam subdodávateľov</w:t>
      </w:r>
      <w:r w:rsidR="006878ED" w:rsidRPr="00032AD9">
        <w:rPr>
          <w:rFonts w:ascii="Calibri" w:eastAsia="Times New Roman" w:hAnsi="Calibri" w:cs="Calibri"/>
          <w:bCs/>
          <w:color w:val="auto"/>
          <w:sz w:val="18"/>
          <w:szCs w:val="18"/>
          <w:bdr w:val="none" w:sz="0" w:space="0" w:color="auto"/>
        </w:rPr>
        <w:t xml:space="preserve"> </w:t>
      </w:r>
    </w:p>
    <w:p w14:paraId="70C97D0E" w14:textId="77777777" w:rsidR="00E77B84" w:rsidRPr="00032AD9"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4 </w:t>
      </w:r>
      <w:r w:rsidR="00E77B84" w:rsidRPr="00032AD9">
        <w:rPr>
          <w:rFonts w:ascii="Calibri" w:hAnsi="Calibri"/>
          <w:color w:val="auto"/>
          <w:sz w:val="18"/>
          <w:szCs w:val="18"/>
        </w:rPr>
        <w:t>-</w:t>
      </w:r>
      <w:r w:rsidRPr="00032AD9">
        <w:rPr>
          <w:rFonts w:ascii="Calibri" w:hAnsi="Calibri"/>
          <w:color w:val="auto"/>
          <w:sz w:val="18"/>
          <w:szCs w:val="18"/>
        </w:rPr>
        <w:t xml:space="preserve"> </w:t>
      </w:r>
      <w:r w:rsidR="00E77B84" w:rsidRPr="00032AD9">
        <w:rPr>
          <w:rFonts w:ascii="Calibri" w:hAnsi="Calibri"/>
          <w:color w:val="auto"/>
          <w:sz w:val="18"/>
          <w:szCs w:val="18"/>
        </w:rPr>
        <w:t>Zoznam technologických zariadení a materiálov</w:t>
      </w:r>
    </w:p>
    <w:p w14:paraId="7CCF71CD" w14:textId="77777777" w:rsidR="00E77B84" w:rsidRPr="00032AD9"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Príloha č. 5 -</w:t>
      </w:r>
      <w:r w:rsidR="006878ED" w:rsidRPr="00032AD9">
        <w:rPr>
          <w:rFonts w:ascii="Calibri" w:hAnsi="Calibri"/>
          <w:color w:val="auto"/>
          <w:sz w:val="18"/>
          <w:szCs w:val="18"/>
        </w:rPr>
        <w:t xml:space="preserve"> Kľúčoví špecialisti,</w:t>
      </w:r>
    </w:p>
    <w:p w14:paraId="3D4DBF15" w14:textId="77777777" w:rsidR="005D143D" w:rsidRPr="00032AD9"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color w:val="auto"/>
          <w:sz w:val="18"/>
          <w:szCs w:val="18"/>
        </w:rPr>
        <w:t xml:space="preserve">Príloha č. 6 - </w:t>
      </w:r>
      <w:r w:rsidR="006878ED" w:rsidRPr="00032AD9">
        <w:rPr>
          <w:rFonts w:ascii="Calibri" w:hAnsi="Calibri"/>
          <w:color w:val="auto"/>
          <w:sz w:val="18"/>
          <w:szCs w:val="18"/>
        </w:rPr>
        <w:t>M</w:t>
      </w:r>
      <w:r w:rsidR="006878ED" w:rsidRPr="00032AD9">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032AD9">
        <w:rPr>
          <w:rFonts w:ascii="Calibri" w:eastAsia="Times New Roman" w:hAnsi="Calibri" w:cs="Calibri"/>
          <w:bCs/>
          <w:color w:val="auto"/>
          <w:sz w:val="18"/>
          <w:szCs w:val="18"/>
          <w:bdr w:val="none" w:sz="0" w:space="0" w:color="auto"/>
        </w:rPr>
        <w:t>,</w:t>
      </w:r>
    </w:p>
    <w:p w14:paraId="6AA85AF9" w14:textId="77777777" w:rsidR="00254ABD" w:rsidRPr="00032AD9"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032AD9">
        <w:rPr>
          <w:rFonts w:ascii="Calibri" w:hAnsi="Calibri"/>
          <w:bCs/>
          <w:color w:val="auto"/>
          <w:sz w:val="18"/>
          <w:szCs w:val="18"/>
        </w:rPr>
        <w:t>Príloha č. 7 - Dohoda o vytvorení podmienok bezpečnosti a ochrany zdravia pri práci na spoločnom pracovisku.</w:t>
      </w:r>
    </w:p>
    <w:p w14:paraId="57B6F432" w14:textId="77777777" w:rsidR="00EE3B31" w:rsidRPr="00032AD9" w:rsidRDefault="00EE3B31">
      <w:pPr>
        <w:rPr>
          <w:rStyle w:val="iadne"/>
          <w:rFonts w:ascii="Calibri" w:eastAsia="Calibri" w:hAnsi="Calibri" w:cs="Calibri"/>
          <w:b/>
          <w:bCs/>
          <w:color w:val="auto"/>
          <w:sz w:val="22"/>
          <w:szCs w:val="22"/>
        </w:rPr>
      </w:pPr>
      <w:r w:rsidRPr="00032AD9">
        <w:rPr>
          <w:rStyle w:val="iadne"/>
          <w:rFonts w:ascii="Calibri" w:eastAsia="Calibri" w:hAnsi="Calibri" w:cs="Calibri"/>
          <w:b/>
          <w:bCs/>
          <w:color w:val="auto"/>
          <w:sz w:val="22"/>
          <w:szCs w:val="22"/>
        </w:rPr>
        <w:br w:type="page"/>
      </w:r>
    </w:p>
    <w:p w14:paraId="20C31807" w14:textId="77777777" w:rsidR="00F23ABC" w:rsidRPr="00032AD9" w:rsidRDefault="00F23ABC">
      <w:pPr>
        <w:rPr>
          <w:rStyle w:val="iadne"/>
          <w:rFonts w:ascii="Calibri" w:eastAsia="Calibri" w:hAnsi="Calibri" w:cs="Calibri"/>
          <w:b/>
          <w:bCs/>
          <w:color w:val="auto"/>
          <w:sz w:val="22"/>
          <w:szCs w:val="22"/>
        </w:rPr>
      </w:pPr>
    </w:p>
    <w:p w14:paraId="777D93A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eastAsia="Times New Roman" w:hAnsi="Calibri" w:cs="Arial"/>
          <w:b/>
          <w:bCs/>
          <w:color w:val="auto"/>
          <w:sz w:val="22"/>
          <w:szCs w:val="22"/>
          <w:bdr w:val="none" w:sz="0" w:space="0" w:color="auto"/>
        </w:rPr>
      </w:pPr>
    </w:p>
    <w:p w14:paraId="2796D9C5" w14:textId="77777777" w:rsidR="00F23ABC" w:rsidRPr="00032AD9"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032AD9">
        <w:rPr>
          <w:rFonts w:ascii="Calibri" w:eastAsia="Times New Roman" w:hAnsi="Calibri" w:cs="Arial"/>
          <w:b/>
          <w:bCs/>
          <w:color w:val="auto"/>
          <w:sz w:val="22"/>
          <w:szCs w:val="22"/>
          <w:bdr w:val="none" w:sz="0" w:space="0" w:color="auto"/>
        </w:rPr>
        <w:t>Preambula</w:t>
      </w:r>
    </w:p>
    <w:p w14:paraId="612D1B87" w14:textId="77777777" w:rsidR="00F23ABC" w:rsidRPr="00032AD9"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1A85F664"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032AD9">
        <w:rPr>
          <w:rFonts w:ascii="Calibri" w:eastAsia="Calibri" w:hAnsi="Calibri" w:cs="Times New Roman"/>
          <w:b/>
          <w:color w:val="auto"/>
          <w:sz w:val="22"/>
          <w:szCs w:val="22"/>
          <w:bdr w:val="none" w:sz="0" w:space="0" w:color="auto"/>
          <w:lang w:eastAsia="en-US"/>
        </w:rPr>
        <w:t xml:space="preserve">Ceny a sadzby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204A26D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57C07E50"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0EBAA11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zriadenie, údržbu a likvidáciu zariadenia staveniska, skladov, kancelárií a ostatného vybavenia Zhotoviteľa (vrátane poplatkov za elektrinu, vodného a stočného, tlače a kopírovania, spotrebného materiálu a telekomunikačných poplatkov),</w:t>
      </w:r>
    </w:p>
    <w:p w14:paraId="28C31459"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adekvátne zabezpečenie zariadenia staveniska, resp. materiálových skladov zhotoviteľa proti odcudzeniu počas lehoty výstavby, vrátane nákladov na strážnu službu,</w:t>
      </w:r>
    </w:p>
    <w:p w14:paraId="5EF0731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oplotenie staveniska, resp. objektov, kde sa realizujú práce podľa dohody s prevádzkovateľom Objednávateľa. Za straty a poškodenie materiálu a zariadení alebo ich časti počas zhotovenia Diela, počas celého trvania zmluvy a počas všetkých fáz zákazky zodpovedá výlučne Zhotoviteľ,</w:t>
      </w:r>
    </w:p>
    <w:p w14:paraId="497D4F7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podrobné vytýčenie diela zhotoviteľom,</w:t>
      </w:r>
    </w:p>
    <w:p w14:paraId="675E74F3"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2DB97D9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4015137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0398290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7F6B9E6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nakládku/vykládku a odvoz vybúraného materiálu a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na skládku do akejkoľvek vzdialenosti vrátane poplatkov za uloženie na skládke,</w:t>
      </w:r>
    </w:p>
    <w:p w14:paraId="5EA7D41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67806313"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vyčistenie miestností a odvoz </w:t>
      </w:r>
      <w:proofErr w:type="spellStart"/>
      <w:r w:rsidRPr="00032AD9">
        <w:rPr>
          <w:rFonts w:ascii="Calibri" w:eastAsia="Calibri" w:hAnsi="Calibri" w:cs="Times New Roman"/>
          <w:color w:val="auto"/>
          <w:sz w:val="22"/>
          <w:szCs w:val="22"/>
          <w:bdr w:val="none" w:sz="0" w:space="0" w:color="auto"/>
          <w:lang w:eastAsia="en-US"/>
        </w:rPr>
        <w:t>sute</w:t>
      </w:r>
      <w:proofErr w:type="spellEnd"/>
      <w:r w:rsidRPr="00032AD9">
        <w:rPr>
          <w:rFonts w:ascii="Calibri" w:eastAsia="Calibri" w:hAnsi="Calibri" w:cs="Times New Roman"/>
          <w:color w:val="auto"/>
          <w:sz w:val="22"/>
          <w:szCs w:val="22"/>
          <w:bdr w:val="none" w:sz="0" w:space="0" w:color="auto"/>
          <w:lang w:eastAsia="en-US"/>
        </w:rPr>
        <w:t xml:space="preserve"> pri demolačných aj konštrukčných prácach,</w:t>
      </w:r>
    </w:p>
    <w:p w14:paraId="4365BF3F"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vyčerpanie a vyčistenie nádrží a priestorov a odvoz odpadov, náplni filtrov a kalu na skládku do akejkoľvek vzdialenosti vrátane poplatkov za uloženie na skládke,</w:t>
      </w:r>
    </w:p>
    <w:p w14:paraId="3166AA9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presun hmôt na </w:t>
      </w:r>
      <w:proofErr w:type="spellStart"/>
      <w:r w:rsidRPr="00032AD9">
        <w:rPr>
          <w:rFonts w:ascii="Calibri" w:eastAsia="Calibri" w:hAnsi="Calibri" w:cs="Times New Roman"/>
          <w:color w:val="auto"/>
          <w:sz w:val="22"/>
          <w:szCs w:val="22"/>
          <w:bdr w:val="none" w:sz="0" w:space="0" w:color="auto"/>
          <w:lang w:eastAsia="en-US"/>
        </w:rPr>
        <w:t>medzidepónie</w:t>
      </w:r>
      <w:proofErr w:type="spellEnd"/>
      <w:r w:rsidRPr="00032AD9">
        <w:rPr>
          <w:rFonts w:ascii="Calibri" w:eastAsia="Calibri" w:hAnsi="Calibri" w:cs="Times New Roman"/>
          <w:color w:val="auto"/>
          <w:sz w:val="22"/>
          <w:szCs w:val="22"/>
          <w:bdr w:val="none" w:sz="0" w:space="0" w:color="auto"/>
          <w:lang w:eastAsia="en-US"/>
        </w:rPr>
        <w:t xml:space="preserve"> v oboch smeroch, vrátane nakládky, vykládky a poplatkov, vrátane nákladov za zriadenie a udržiavanie </w:t>
      </w:r>
      <w:proofErr w:type="spellStart"/>
      <w:r w:rsidRPr="00032AD9">
        <w:rPr>
          <w:rFonts w:ascii="Calibri" w:eastAsia="Calibri" w:hAnsi="Calibri" w:cs="Times New Roman"/>
          <w:color w:val="auto"/>
          <w:sz w:val="22"/>
          <w:szCs w:val="22"/>
          <w:bdr w:val="none" w:sz="0" w:space="0" w:color="auto"/>
          <w:lang w:eastAsia="en-US"/>
        </w:rPr>
        <w:t>medzidepónií</w:t>
      </w:r>
      <w:proofErr w:type="spellEnd"/>
      <w:r w:rsidRPr="00032AD9">
        <w:rPr>
          <w:rFonts w:ascii="Calibri" w:eastAsia="Calibri" w:hAnsi="Calibri" w:cs="Times New Roman"/>
          <w:color w:val="auto"/>
          <w:sz w:val="22"/>
          <w:szCs w:val="22"/>
          <w:bdr w:val="none" w:sz="0" w:space="0" w:color="auto"/>
          <w:lang w:eastAsia="en-US"/>
        </w:rPr>
        <w:t>,</w:t>
      </w:r>
    </w:p>
    <w:p w14:paraId="4AAACFA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w:t>
      </w:r>
    </w:p>
    <w:p w14:paraId="15EDE682"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proofErr w:type="spellStart"/>
      <w:r w:rsidRPr="00032AD9">
        <w:rPr>
          <w:rFonts w:ascii="Calibri" w:eastAsia="Calibri" w:hAnsi="Calibri" w:cs="Times New Roman"/>
          <w:color w:val="auto"/>
          <w:sz w:val="22"/>
          <w:szCs w:val="22"/>
          <w:bdr w:val="none" w:sz="0" w:space="0" w:color="auto"/>
          <w:lang w:val="cs-CZ" w:eastAsia="en-US"/>
        </w:rPr>
        <w:t>podopieracie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konštrukcie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val="cs-CZ" w:eastAsia="en-US"/>
        </w:rPr>
        <w:t>hradenie</w:t>
      </w:r>
      <w:proofErr w:type="spellEnd"/>
      <w:r w:rsidRPr="00032AD9">
        <w:rPr>
          <w:rFonts w:ascii="Calibri" w:eastAsia="Calibri" w:hAnsi="Calibri" w:cs="Times New Roman"/>
          <w:color w:val="auto"/>
          <w:sz w:val="22"/>
          <w:szCs w:val="22"/>
          <w:bdr w:val="none" w:sz="0" w:space="0" w:color="auto"/>
          <w:lang w:val="cs-CZ" w:eastAsia="en-US"/>
        </w:rPr>
        <w:t xml:space="preserve">, </w:t>
      </w:r>
      <w:proofErr w:type="spellStart"/>
      <w:r w:rsidRPr="00032AD9">
        <w:rPr>
          <w:rFonts w:ascii="Calibri" w:eastAsia="Calibri" w:hAnsi="Calibri" w:cs="Times New Roman"/>
          <w:color w:val="auto"/>
          <w:sz w:val="22"/>
          <w:szCs w:val="22"/>
          <w:bdr w:val="none" w:sz="0" w:space="0" w:color="auto"/>
          <w:lang w:eastAsia="en-US"/>
        </w:rPr>
        <w:t>paženie</w:t>
      </w:r>
      <w:proofErr w:type="spellEnd"/>
      <w:r w:rsidRPr="00032AD9">
        <w:rPr>
          <w:rFonts w:ascii="Calibri" w:eastAsia="Calibri" w:hAnsi="Calibri" w:cs="Times New Roman"/>
          <w:color w:val="auto"/>
          <w:sz w:val="22"/>
          <w:szCs w:val="22"/>
          <w:bdr w:val="none" w:sz="0" w:space="0" w:color="auto"/>
          <w:lang w:eastAsia="en-US"/>
        </w:rPr>
        <w:t xml:space="preserve"> stavebných jám a rýh aj v prípade potreby použitie </w:t>
      </w:r>
      <w:proofErr w:type="spellStart"/>
      <w:r w:rsidRPr="00032AD9">
        <w:rPr>
          <w:rFonts w:ascii="Calibri" w:eastAsia="Calibri" w:hAnsi="Calibri" w:cs="Times New Roman"/>
          <w:color w:val="auto"/>
          <w:sz w:val="22"/>
          <w:szCs w:val="22"/>
          <w:bdr w:val="none" w:sz="0" w:space="0" w:color="auto"/>
          <w:lang w:eastAsia="en-US"/>
        </w:rPr>
        <w:t>larsenových</w:t>
      </w:r>
      <w:proofErr w:type="spellEnd"/>
      <w:r w:rsidRPr="00032AD9">
        <w:rPr>
          <w:rFonts w:ascii="Calibri" w:eastAsia="Calibri" w:hAnsi="Calibri" w:cs="Times New Roman"/>
          <w:color w:val="auto"/>
          <w:sz w:val="22"/>
          <w:szCs w:val="22"/>
          <w:bdr w:val="none" w:sz="0" w:space="0" w:color="auto"/>
          <w:lang w:eastAsia="en-US"/>
        </w:rPr>
        <w:t xml:space="preserve"> stien vrátane odstránenia týchto pomocných prác a výkonov,</w:t>
      </w:r>
    </w:p>
    <w:p w14:paraId="62B0C7B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32EAA40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lastRenderedPageBreak/>
        <w:t>náklady na kompletné demontážne práce zariadení (strojov, konštrukcií, potrubných rozvodov vrátane armatúr a spojovacích prvkov), elektroinštalácie, vzduchotechnického zariadenia, oceľových a iných konštrukcií, vrátane presunu hmôt a všetkých súvisiacich činnosti, vrátane provizórnych zdvíhacích zariadení a pomocných konštrukcií</w:t>
      </w:r>
    </w:p>
    <w:p w14:paraId="6EA4682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343B98E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6D6674F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0EA222C4"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7D1C769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47FD8FD0"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6582F13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6B6C6581"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zhotovenie dočasných obchádzok, dočasné rozšírenie vozoviek, premostenie výkopov a pod.,</w:t>
      </w:r>
    </w:p>
    <w:p w14:paraId="387EEB3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78137A38"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1E44A83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výkony kompletizácie stavebnej a technologickej časti stavby,</w:t>
      </w:r>
    </w:p>
    <w:p w14:paraId="4AF6E33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vykonanie všetkých skúšok, </w:t>
      </w:r>
      <w:proofErr w:type="spellStart"/>
      <w:r w:rsidRPr="00032AD9">
        <w:rPr>
          <w:rFonts w:ascii="Calibri" w:eastAsia="Calibri" w:hAnsi="Calibri" w:cs="Times New Roman"/>
          <w:color w:val="auto"/>
          <w:sz w:val="22"/>
          <w:szCs w:val="22"/>
          <w:bdr w:val="none" w:sz="0" w:space="0" w:color="auto"/>
          <w:lang w:val="cs-CZ" w:eastAsia="en-US"/>
        </w:rPr>
        <w:t>monitoringov</w:t>
      </w:r>
      <w:proofErr w:type="spellEnd"/>
      <w:r w:rsidRPr="00032AD9">
        <w:rPr>
          <w:rFonts w:ascii="Calibri" w:eastAsia="Calibri" w:hAnsi="Calibri" w:cs="Times New Roman"/>
          <w:color w:val="auto"/>
          <w:sz w:val="22"/>
          <w:szCs w:val="22"/>
          <w:bdr w:val="none" w:sz="0" w:space="0" w:color="auto"/>
          <w:lang w:val="cs-CZ" w:eastAsia="en-US"/>
        </w:rPr>
        <w:t>,</w:t>
      </w:r>
      <w:r w:rsidRPr="00032AD9">
        <w:rPr>
          <w:rFonts w:ascii="Calibri" w:eastAsia="Calibri" w:hAnsi="Calibri" w:cs="Times New Roman"/>
          <w:color w:val="auto"/>
          <w:sz w:val="22"/>
          <w:szCs w:val="22"/>
          <w:bdr w:val="none" w:sz="0" w:space="0" w:color="auto"/>
          <w:lang w:eastAsia="en-US"/>
        </w:rPr>
        <w:t xml:space="preserve"> kontrol, atestov a revízií vrátane médií,</w:t>
      </w:r>
    </w:p>
    <w:p w14:paraId="7C783BA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2B96559C"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415EFB9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na ochranu zdravia a bezpečnosti pri práci (</w:t>
      </w:r>
      <w:proofErr w:type="spellStart"/>
      <w:r w:rsidRPr="00032AD9">
        <w:rPr>
          <w:rFonts w:ascii="Calibri" w:eastAsia="Calibri" w:hAnsi="Calibri" w:cs="Times New Roman"/>
          <w:color w:val="auto"/>
          <w:sz w:val="22"/>
          <w:szCs w:val="22"/>
          <w:bdr w:val="none" w:sz="0" w:space="0" w:color="auto"/>
          <w:lang w:eastAsia="en-US"/>
        </w:rPr>
        <w:t>pažiace</w:t>
      </w:r>
      <w:proofErr w:type="spellEnd"/>
      <w:r w:rsidRPr="00032AD9">
        <w:rPr>
          <w:rFonts w:ascii="Calibri" w:eastAsia="Calibri" w:hAnsi="Calibri" w:cs="Times New Roman"/>
          <w:color w:val="auto"/>
          <w:sz w:val="22"/>
          <w:szCs w:val="22"/>
          <w:bdr w:val="none" w:sz="0" w:space="0" w:color="auto"/>
          <w:lang w:eastAsia="en-US"/>
        </w:rPr>
        <w:t xml:space="preserve"> boxy, fošne, laty, rebríky, zabezpečenie výkopov, ochranné rukavice, prilby, obuv, a pod.)</w:t>
      </w:r>
    </w:p>
    <w:p w14:paraId="73E6B95A"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7561A84E"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3E82A6D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3547F66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24C494E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24912056"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všetky dočasné práce neuvedené vo výkazoch výmer,</w:t>
      </w:r>
    </w:p>
    <w:p w14:paraId="6E92427B"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7C0D4E35"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lastRenderedPageBreak/>
        <w:t>vypracovanie Kontrolného a skúšobného plánu (KSP), plánu individuálnych a komplexných skúšok vrátane zaškolenia obsluhy,</w:t>
      </w:r>
    </w:p>
    <w:p w14:paraId="257E4C41" w14:textId="40CA173F"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overenie konštrukčnej dokumentácie vyhradených technických zariadení </w:t>
      </w:r>
      <w:r w:rsidR="00A1021F">
        <w:rPr>
          <w:rFonts w:ascii="Calibri" w:hAnsi="Calibri" w:cs="Calibri"/>
          <w:b/>
          <w:bCs/>
          <w:color w:val="1F497D"/>
          <w:sz w:val="22"/>
          <w:szCs w:val="22"/>
          <w:lang w:eastAsia="en-US"/>
        </w:rPr>
        <w:t>u Inšpekčného orgánu – Oprávnenej právnickej osoby</w:t>
      </w:r>
      <w:r w:rsidRPr="00032AD9">
        <w:rPr>
          <w:rFonts w:ascii="Calibri" w:eastAsia="Calibri" w:hAnsi="Calibri" w:cs="Times New Roman"/>
          <w:color w:val="auto"/>
          <w:sz w:val="22"/>
          <w:szCs w:val="22"/>
          <w:bdr w:val="none" w:sz="0" w:space="0" w:color="auto"/>
          <w:lang w:eastAsia="en-US"/>
        </w:rPr>
        <w:t>,</w:t>
      </w:r>
    </w:p>
    <w:p w14:paraId="79401CF8" w14:textId="1D3D630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 xml:space="preserve">náklady na poskytnutie súčinnosti pri riešení </w:t>
      </w:r>
      <w:r w:rsidR="000E7459">
        <w:rPr>
          <w:rFonts w:ascii="Calibri" w:eastAsia="Calibri" w:hAnsi="Calibri" w:cs="Times New Roman"/>
          <w:color w:val="auto"/>
          <w:sz w:val="22"/>
          <w:szCs w:val="22"/>
          <w:bdr w:val="none" w:sz="0" w:space="0" w:color="auto"/>
          <w:lang w:eastAsia="en-US"/>
        </w:rPr>
        <w:t xml:space="preserve">navýšenia MRK úpravne vody a </w:t>
      </w:r>
      <w:r w:rsidRPr="00032AD9">
        <w:rPr>
          <w:rFonts w:ascii="Calibri" w:eastAsia="Calibri" w:hAnsi="Calibri" w:cs="Times New Roman"/>
          <w:color w:val="auto"/>
          <w:sz w:val="22"/>
          <w:szCs w:val="22"/>
          <w:bdr w:val="none" w:sz="0" w:space="0" w:color="auto"/>
          <w:lang w:eastAsia="en-US"/>
        </w:rPr>
        <w:t xml:space="preserve">pripojovacieho procesu zdroja elektriny do distribučnej sústavy elektriny VSD, </w:t>
      </w:r>
      <w:proofErr w:type="spellStart"/>
      <w:r w:rsidRPr="00032AD9">
        <w:rPr>
          <w:rFonts w:ascii="Calibri" w:eastAsia="Calibri" w:hAnsi="Calibri" w:cs="Times New Roman"/>
          <w:color w:val="auto"/>
          <w:sz w:val="22"/>
          <w:szCs w:val="22"/>
          <w:bdr w:val="none" w:sz="0" w:space="0" w:color="auto"/>
          <w:lang w:eastAsia="en-US"/>
        </w:rPr>
        <w:t>a.s</w:t>
      </w:r>
      <w:proofErr w:type="spellEnd"/>
      <w:r w:rsidRPr="00032AD9">
        <w:rPr>
          <w:rFonts w:ascii="Calibri" w:eastAsia="Calibri" w:hAnsi="Calibri" w:cs="Times New Roman"/>
          <w:color w:val="auto"/>
          <w:sz w:val="22"/>
          <w:szCs w:val="22"/>
          <w:bdr w:val="none" w:sz="0" w:space="0" w:color="auto"/>
          <w:lang w:eastAsia="en-US"/>
        </w:rPr>
        <w:t>.</w:t>
      </w:r>
    </w:p>
    <w:p w14:paraId="2BA4619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skutočného vyhotovenia (okrem tých častí, ktoré sú samostatne ocenené vo výkaze výmer) vrátane geodetického zamerania a geometrických plánov za účelom zápisu do katastra nehnuteľností.</w:t>
      </w:r>
    </w:p>
    <w:p w14:paraId="5C417FE7"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Konštrukčné výkresy, resp. dielenská dokumentácia</w:t>
      </w:r>
    </w:p>
    <w:p w14:paraId="57D49FC7" w14:textId="01DEFCF1" w:rsidR="00F23ABC"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p>
    <w:p w14:paraId="3FD371B4" w14:textId="08125E36" w:rsidR="00B26C52" w:rsidRPr="008D6A46"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8D6A46">
        <w:rPr>
          <w:rFonts w:ascii="Calibri" w:eastAsia="Calibri" w:hAnsi="Calibri" w:cs="Times New Roman"/>
          <w:color w:val="auto"/>
          <w:sz w:val="22"/>
          <w:szCs w:val="22"/>
          <w:bdr w:val="none" w:sz="0" w:space="0" w:color="auto"/>
          <w:lang w:eastAsia="en-US"/>
        </w:rPr>
        <w:t>Technická asistencia zhotoviteľa</w:t>
      </w:r>
      <w:r w:rsidR="00190536">
        <w:rPr>
          <w:rFonts w:ascii="Calibri" w:eastAsia="Calibri" w:hAnsi="Calibri" w:cs="Times New Roman"/>
          <w:color w:val="auto"/>
          <w:sz w:val="22"/>
          <w:szCs w:val="22"/>
          <w:bdr w:val="none" w:sz="0" w:space="0" w:color="auto"/>
          <w:lang w:eastAsia="en-US"/>
        </w:rPr>
        <w:t xml:space="preserve"> </w:t>
      </w:r>
      <w:r w:rsidR="00C45AFB">
        <w:rPr>
          <w:rFonts w:ascii="Calibri" w:eastAsia="Calibri" w:hAnsi="Calibri" w:cs="Times New Roman"/>
          <w:color w:val="auto"/>
          <w:sz w:val="22"/>
          <w:szCs w:val="22"/>
          <w:bdr w:val="none" w:sz="0" w:space="0" w:color="auto"/>
          <w:lang w:eastAsia="en-US"/>
        </w:rPr>
        <w:t>vrátane správy o vyhodnotení prevádzky počas technickej asistencie</w:t>
      </w:r>
      <w:r w:rsidR="00190536">
        <w:rPr>
          <w:rFonts w:ascii="Calibri" w:eastAsia="Calibri" w:hAnsi="Calibri" w:cs="Times New Roman"/>
          <w:color w:val="auto"/>
          <w:sz w:val="22"/>
          <w:szCs w:val="22"/>
          <w:bdr w:val="none" w:sz="0" w:space="0" w:color="auto"/>
          <w:lang w:eastAsia="en-US"/>
        </w:rPr>
        <w:t xml:space="preserve"> v zmysle POV</w:t>
      </w:r>
    </w:p>
    <w:p w14:paraId="18870B65" w14:textId="629A6DA9" w:rsidR="00B26C52"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Poisteni</w:t>
      </w:r>
      <w:r w:rsidR="00ED7945">
        <w:rPr>
          <w:rFonts w:ascii="Calibri" w:eastAsia="Calibri" w:hAnsi="Calibri" w:cs="Times New Roman"/>
          <w:color w:val="auto"/>
          <w:sz w:val="22"/>
          <w:szCs w:val="22"/>
          <w:bdr w:val="none" w:sz="0" w:space="0" w:color="auto"/>
          <w:lang w:eastAsia="en-US"/>
        </w:rPr>
        <w:t>a</w:t>
      </w:r>
      <w:r>
        <w:rPr>
          <w:rFonts w:ascii="Calibri" w:eastAsia="Calibri" w:hAnsi="Calibri" w:cs="Times New Roman"/>
          <w:color w:val="auto"/>
          <w:sz w:val="22"/>
          <w:szCs w:val="22"/>
          <w:bdr w:val="none" w:sz="0" w:space="0" w:color="auto"/>
          <w:lang w:eastAsia="en-US"/>
        </w:rPr>
        <w:t xml:space="preserve"> </w:t>
      </w:r>
    </w:p>
    <w:p w14:paraId="5E82FFC7" w14:textId="40F0511A" w:rsidR="00CA289F" w:rsidRPr="00032AD9" w:rsidRDefault="00CA289F"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Plán ochrany životného prostredia</w:t>
      </w:r>
    </w:p>
    <w:p w14:paraId="13026D7D" w14:textId="77777777" w:rsidR="00F23ABC" w:rsidRPr="00032AD9"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5F2EFFDE" w14:textId="3C438A0C"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vyčerpanie médií, kalov, pieskov, štrku, alebo odpadov z objektov ÚV ako aj náklady na vypratanie miestností alebo vyčistenie stavebných konštrukcií od nánosov, kalov a pod. a na demontážne práce stavebnej a technologickej časti stavby vrátane nákladov na odstránenie a zneškodnenie ochrany životného prostredia (Pokiaľ SD nenariadi inak, Zhotoviteľ zdemontuje technologické zariadenie, ktoré odvezie na vlastné náklady na skládku resp. do zberných surovín. Finančne prostriedky zo zberných surovín poukáže na účet Objednávateľa. V prípade, ak sa budú demontovať zariadenia, ktoré prevezme prevádzkovateľ Objednávateľa, Zhotoviteľ zabezpečí odvoz na určené miesto v rámci </w:t>
      </w:r>
      <w:r w:rsidR="000E7459">
        <w:rPr>
          <w:rFonts w:ascii="Calibri" w:hAnsi="Calibri"/>
          <w:color w:val="auto"/>
          <w:sz w:val="22"/>
          <w:szCs w:val="22"/>
        </w:rPr>
        <w:t>ÚV</w:t>
      </w:r>
      <w:r w:rsidRPr="00032AD9">
        <w:rPr>
          <w:rFonts w:ascii="Calibri" w:hAnsi="Calibri"/>
          <w:color w:val="auto"/>
          <w:sz w:val="22"/>
          <w:szCs w:val="22"/>
        </w:rPr>
        <w:t>).</w:t>
      </w:r>
    </w:p>
    <w:p w14:paraId="291ACEFA" w14:textId="77777777" w:rsidR="00F23ABC" w:rsidRPr="00032AD9"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032AD9">
        <w:rPr>
          <w:rFonts w:ascii="Calibri" w:hAnsi="Calibri"/>
          <w:color w:val="auto"/>
          <w:sz w:val="22"/>
          <w:szCs w:val="22"/>
        </w:rPr>
        <w:t xml:space="preserve">dočasné prevedenie, čerpanie alebo </w:t>
      </w:r>
      <w:proofErr w:type="spellStart"/>
      <w:r w:rsidRPr="00032AD9">
        <w:rPr>
          <w:rFonts w:ascii="Calibri" w:hAnsi="Calibri"/>
          <w:color w:val="auto"/>
          <w:sz w:val="22"/>
          <w:szCs w:val="22"/>
        </w:rPr>
        <w:t>obtokovanie</w:t>
      </w:r>
      <w:proofErr w:type="spellEnd"/>
      <w:r w:rsidRPr="00032AD9">
        <w:rPr>
          <w:rFonts w:ascii="Calibri" w:hAnsi="Calibri"/>
          <w:color w:val="auto"/>
          <w:sz w:val="22"/>
          <w:szCs w:val="22"/>
        </w:rPr>
        <w:t xml:space="preserve"> vody jestvujúcich objektoch stavby vrátane zhotovenia, prevádzkovania a odstránenia dočasných hrádzok, čerpacej techniky a prepojení z akéhokoľvek materiálu a potrubí potrebných na dočasné prevedenie vody ako aj vrátane nákladov na čerpanie týchto vôd,</w:t>
      </w:r>
    </w:p>
    <w:p w14:paraId="048312CF" w14:textId="41896BF7" w:rsidR="00F23ABC" w:rsidRPr="00032AD9" w:rsidRDefault="00B740C5"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Individuálne skúšky.</w:t>
      </w:r>
    </w:p>
    <w:p w14:paraId="33753557"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328C0F8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423CFF2B"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3915ECE3" w14:textId="77777777" w:rsidR="00F23ABC" w:rsidRPr="00032AD9"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032AD9">
        <w:rPr>
          <w:rFonts w:ascii="Calibri" w:eastAsia="Times New Roman" w:hAnsi="Calibri" w:cs="Times New Roman"/>
          <w:b/>
          <w:bCs/>
          <w:color w:val="auto"/>
          <w:sz w:val="22"/>
          <w:szCs w:val="22"/>
          <w:bdr w:val="none" w:sz="0" w:space="0" w:color="auto"/>
          <w:lang w:eastAsia="cs-CZ"/>
        </w:rPr>
        <w:t>Meranie vykonaných prác</w:t>
      </w:r>
    </w:p>
    <w:p w14:paraId="192D994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Skutočne vykonané práce sa budú merať a vyplácať „netto" (tzn. na základe skutočne vykonaných prác odsúhlasených stavebným dozorom objednávateľa). Objednávateľ tzv.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(napr. v dôsledku skracovania rúr, nakyprenia prebytočnej zeminy a pod.) nebude uznávať; uchádzači majú </w:t>
      </w:r>
      <w:proofErr w:type="spellStart"/>
      <w:r w:rsidRPr="00032AD9">
        <w:rPr>
          <w:rFonts w:ascii="Calibri" w:eastAsia="Calibri" w:hAnsi="Calibri" w:cs="Times New Roman"/>
          <w:color w:val="auto"/>
          <w:sz w:val="22"/>
          <w:szCs w:val="22"/>
          <w:bdr w:val="none" w:sz="0" w:space="0" w:color="auto"/>
          <w:lang w:eastAsia="en-US"/>
        </w:rPr>
        <w:t>stratné</w:t>
      </w:r>
      <w:proofErr w:type="spellEnd"/>
      <w:r w:rsidRPr="00032AD9">
        <w:rPr>
          <w:rFonts w:ascii="Calibri" w:eastAsia="Calibri" w:hAnsi="Calibri" w:cs="Times New Roman"/>
          <w:color w:val="auto"/>
          <w:sz w:val="22"/>
          <w:szCs w:val="22"/>
          <w:bdr w:val="none" w:sz="0" w:space="0" w:color="auto"/>
          <w:lang w:eastAsia="en-US"/>
        </w:rPr>
        <w:t xml:space="preserve"> započítať do jednotkových cien v zmysle čl. 6.4. zmluvy. </w:t>
      </w:r>
    </w:p>
    <w:p w14:paraId="055D35D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3E67FA5"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032AD9">
        <w:rPr>
          <w:rFonts w:ascii="Calibri" w:eastAsia="Calibri" w:hAnsi="Calibri" w:cs="Times New Roman"/>
          <w:color w:val="auto"/>
          <w:sz w:val="22"/>
          <w:szCs w:val="22"/>
          <w:bdr w:val="none" w:sz="0" w:space="0" w:color="auto"/>
          <w:lang w:eastAsia="en-US"/>
        </w:rPr>
        <w:t>Pre naviac práce alebo zmeny platia príslušné ustanovenia čl. VI. zmluvy.</w:t>
      </w:r>
    </w:p>
    <w:p w14:paraId="1CBBCC4A"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B98E336" w14:textId="77777777" w:rsidR="00F23ABC"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3A646705" w14:textId="20092930" w:rsidR="00226F25" w:rsidRPr="00CC6C57"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w:t>
      </w:r>
      <w:r w:rsidRPr="00CC6C57">
        <w:rPr>
          <w:rFonts w:ascii="Calibri" w:eastAsia="Calibri" w:hAnsi="Calibri" w:cs="Times New Roman"/>
          <w:color w:val="auto"/>
          <w:sz w:val="22"/>
          <w:szCs w:val="22"/>
          <w:bdr w:val="none" w:sz="0" w:space="0" w:color="auto"/>
          <w:lang w:eastAsia="en-US"/>
        </w:rPr>
        <w:tab/>
      </w:r>
      <w:r w:rsidR="00226F25" w:rsidRPr="00CC6C57">
        <w:rPr>
          <w:rFonts w:ascii="Calibri" w:eastAsia="Calibri" w:hAnsi="Calibri" w:cs="Times New Roman"/>
          <w:color w:val="auto"/>
          <w:sz w:val="22"/>
          <w:szCs w:val="22"/>
          <w:bdr w:val="none" w:sz="0" w:space="0" w:color="auto"/>
          <w:lang w:eastAsia="en-US"/>
        </w:rPr>
        <w:t xml:space="preserve">zariadenie staveniska - </w:t>
      </w:r>
      <w:r w:rsidR="00B800AA">
        <w:rPr>
          <w:rFonts w:ascii="Calibri" w:eastAsia="Calibri" w:hAnsi="Calibri" w:cs="Times New Roman"/>
          <w:color w:val="auto"/>
          <w:sz w:val="22"/>
          <w:szCs w:val="22"/>
          <w:bdr w:val="none" w:sz="0" w:space="0" w:color="auto"/>
          <w:lang w:eastAsia="en-US"/>
        </w:rPr>
        <w:t>3</w:t>
      </w:r>
      <w:r w:rsidR="00226F25" w:rsidRPr="00CC6C57">
        <w:rPr>
          <w:rFonts w:ascii="Calibri" w:eastAsia="Calibri" w:hAnsi="Calibri" w:cs="Times New Roman"/>
          <w:color w:val="auto"/>
          <w:sz w:val="22"/>
          <w:szCs w:val="22"/>
          <w:bdr w:val="none" w:sz="0" w:space="0" w:color="auto"/>
          <w:lang w:eastAsia="en-US"/>
        </w:rPr>
        <w:t>0% po zriadení</w:t>
      </w:r>
      <w:r w:rsidR="00B800AA">
        <w:rPr>
          <w:rFonts w:ascii="Calibri" w:eastAsia="Calibri" w:hAnsi="Calibri" w:cs="Times New Roman"/>
          <w:color w:val="auto"/>
          <w:sz w:val="22"/>
          <w:szCs w:val="22"/>
          <w:bdr w:val="none" w:sz="0" w:space="0" w:color="auto"/>
          <w:lang w:eastAsia="en-US"/>
        </w:rPr>
        <w:t xml:space="preserve">, zbytok v mesačných splátkach </w:t>
      </w:r>
    </w:p>
    <w:p w14:paraId="380A69C6" w14:textId="77777777" w:rsidR="00226F25"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Prevádzkové poriadky (PP): platba po odovzdaní a odsúhlasení PP Stavebným dozorom.</w:t>
      </w:r>
    </w:p>
    <w:p w14:paraId="4609F7B3" w14:textId="67C92266" w:rsidR="00F23ABC" w:rsidRPr="00CC6C57"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lastRenderedPageBreak/>
        <w:t>Dokumentácia skutočného vyhotovenia (DSV): platba po odovzdaní a odsúhlasení dokumentácie DSV Stavebným dozorom.</w:t>
      </w:r>
    </w:p>
    <w:p w14:paraId="2A39A475" w14:textId="5CF121BA"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Geodetické práce - platba po odovzdaní a odsúhlasení dokumentácie DSV Stavebným dozorom</w:t>
      </w:r>
    </w:p>
    <w:p w14:paraId="29A7B297" w14:textId="1A7DE45E" w:rsidR="00226F25" w:rsidRPr="00CC6C57"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Pr>
          <w:rFonts w:ascii="Calibri" w:eastAsia="Calibri" w:hAnsi="Calibri" w:cs="Times New Roman"/>
          <w:color w:val="auto"/>
          <w:sz w:val="22"/>
          <w:szCs w:val="22"/>
          <w:bdr w:val="none" w:sz="0" w:space="0" w:color="auto"/>
          <w:lang w:eastAsia="en-US"/>
        </w:rPr>
        <w:t>K</w:t>
      </w:r>
      <w:r w:rsidR="00226F25" w:rsidRPr="00CC6C57">
        <w:rPr>
          <w:rFonts w:ascii="Calibri" w:eastAsia="Calibri" w:hAnsi="Calibri" w:cs="Times New Roman"/>
          <w:color w:val="auto"/>
          <w:sz w:val="22"/>
          <w:szCs w:val="22"/>
          <w:bdr w:val="none" w:sz="0" w:space="0" w:color="auto"/>
          <w:lang w:eastAsia="en-US"/>
        </w:rPr>
        <w:t>omplexné skúšky -  po vykonaní všetkých skúšok a odovzdaní prislúchajúceho protokolu stavebnému dozoru</w:t>
      </w:r>
    </w:p>
    <w:p w14:paraId="108E8C86" w14:textId="0F476B10" w:rsidR="00226F25" w:rsidRPr="00CC6C57"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CC6C57">
        <w:rPr>
          <w:rFonts w:ascii="Calibri" w:eastAsia="Calibri" w:hAnsi="Calibri" w:cs="Times New Roman"/>
          <w:color w:val="auto"/>
          <w:sz w:val="22"/>
          <w:szCs w:val="22"/>
          <w:bdr w:val="none" w:sz="0" w:space="0" w:color="auto"/>
          <w:lang w:eastAsia="en-US"/>
        </w:rPr>
        <w:t>Informačná a pamätná tabula - pamätná tabuľa - po osadení, informačná - po osadení</w:t>
      </w:r>
    </w:p>
    <w:p w14:paraId="077072E2"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3550C0BE"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75FF182E" w14:textId="77777777" w:rsidR="00F23ABC" w:rsidRPr="00032AD9" w:rsidRDefault="00F23ABC" w:rsidP="00F23ABC">
      <w:pPr>
        <w:keepNext/>
        <w:jc w:val="both"/>
        <w:outlineLvl w:val="0"/>
        <w:rPr>
          <w:rStyle w:val="iadne"/>
          <w:rFonts w:ascii="Calibri" w:eastAsia="Calibri" w:hAnsi="Calibri" w:cs="Calibri"/>
          <w:b/>
          <w:bCs/>
          <w:color w:val="auto"/>
        </w:rPr>
      </w:pPr>
    </w:p>
    <w:p w14:paraId="564F90C6" w14:textId="77777777" w:rsidR="00F23ABC" w:rsidRPr="00032AD9" w:rsidRDefault="00F23ABC" w:rsidP="00F23ABC">
      <w:pPr>
        <w:pStyle w:val="Odsekzoznamu"/>
        <w:keepNext/>
        <w:ind w:left="1134"/>
        <w:jc w:val="both"/>
        <w:outlineLvl w:val="0"/>
        <w:rPr>
          <w:rStyle w:val="iadne"/>
          <w:rFonts w:ascii="Calibri" w:eastAsia="Calibri" w:hAnsi="Calibri" w:cs="Calibri"/>
          <w:b/>
          <w:bCs/>
          <w:color w:val="auto"/>
        </w:rPr>
      </w:pPr>
    </w:p>
    <w:p w14:paraId="4571E3B5" w14:textId="77777777" w:rsidR="000357FD" w:rsidRPr="00032AD9" w:rsidRDefault="000357FD" w:rsidP="00F23ABC">
      <w:pPr>
        <w:rPr>
          <w:rStyle w:val="iadne"/>
          <w:rFonts w:ascii="Calibri" w:eastAsia="Calibri" w:hAnsi="Calibri" w:cs="Calibri"/>
          <w:b/>
          <w:bCs/>
          <w:color w:val="auto"/>
        </w:rPr>
      </w:pPr>
    </w:p>
    <w:sectPr w:rsidR="000357FD" w:rsidRPr="00032AD9" w:rsidSect="00F1725A">
      <w:headerReference w:type="default" r:id="rId9"/>
      <w:footerReference w:type="default" r:id="rId10"/>
      <w:pgSz w:w="11900" w:h="16840"/>
      <w:pgMar w:top="1276" w:right="1417" w:bottom="1417" w:left="1417" w:header="397" w:footer="5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828C4" w14:textId="77777777" w:rsidR="00F15B9A" w:rsidRDefault="00F15B9A" w:rsidP="00F1725A">
      <w:r>
        <w:separator/>
      </w:r>
    </w:p>
  </w:endnote>
  <w:endnote w:type="continuationSeparator" w:id="0">
    <w:p w14:paraId="5AA4CA86" w14:textId="77777777" w:rsidR="00F15B9A" w:rsidRDefault="00F15B9A"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61AB" w14:textId="77777777" w:rsidR="00B62657" w:rsidRPr="00E0384A" w:rsidRDefault="00B62657">
    <w:pPr>
      <w:pStyle w:val="Pta"/>
      <w:pBdr>
        <w:top w:val="single" w:sz="24" w:space="0" w:color="622423"/>
      </w:pBdr>
      <w:tabs>
        <w:tab w:val="clear" w:pos="9072"/>
        <w:tab w:val="right" w:pos="9046"/>
      </w:tabs>
      <w:jc w:val="center"/>
      <w:rPr>
        <w:rStyle w:val="iadne"/>
        <w:rFonts w:ascii="Calibri" w:eastAsia="Calibri" w:hAnsi="Calibri" w:cs="Calibri"/>
        <w:b/>
        <w:bCs/>
        <w:i/>
        <w:iCs/>
        <w:color w:val="0070C0"/>
        <w:sz w:val="22"/>
        <w:szCs w:val="22"/>
        <w:u w:color="0070C0"/>
      </w:rPr>
    </w:pPr>
    <w:r>
      <w:rPr>
        <w:rStyle w:val="iadne"/>
        <w:rFonts w:ascii="Calibri" w:eastAsia="Calibri" w:hAnsi="Calibri" w:cs="Calibri"/>
        <w:b/>
        <w:bCs/>
        <w:i/>
        <w:color w:val="0070C0"/>
        <w:sz w:val="22"/>
        <w:szCs w:val="22"/>
      </w:rPr>
      <w:t>Stakčín</w:t>
    </w:r>
    <w:r w:rsidRPr="00E0384A">
      <w:rPr>
        <w:rStyle w:val="iadne"/>
        <w:rFonts w:ascii="Calibri" w:eastAsia="Calibri" w:hAnsi="Calibri" w:cs="Calibri"/>
        <w:b/>
        <w:bCs/>
        <w:i/>
        <w:color w:val="0070C0"/>
        <w:sz w:val="22"/>
        <w:szCs w:val="22"/>
      </w:rPr>
      <w:t xml:space="preserve"> - Intenzifikácia úpravne vody</w:t>
    </w:r>
  </w:p>
  <w:p w14:paraId="02B2AA01" w14:textId="65B6F7C8" w:rsidR="00B62657" w:rsidRDefault="00B62657" w:rsidP="006C21A6">
    <w:pPr>
      <w:pStyle w:val="Pta"/>
      <w:tabs>
        <w:tab w:val="clear" w:pos="4536"/>
        <w:tab w:val="clear" w:pos="9072"/>
        <w:tab w:val="right" w:pos="9046"/>
      </w:tabs>
      <w:rPr>
        <w:rStyle w:val="iadne"/>
        <w:rFonts w:ascii="Calibri" w:eastAsia="Calibri" w:hAnsi="Calibri" w:cs="Calibri"/>
        <w:b/>
        <w:bCs/>
        <w:i/>
        <w:iCs/>
        <w:color w:val="0070C0"/>
        <w:sz w:val="18"/>
        <w:szCs w:val="18"/>
        <w:u w:color="0070C0"/>
      </w:rPr>
    </w:pPr>
    <w:r w:rsidRPr="00E0384A">
      <w:rPr>
        <w:rStyle w:val="iadne"/>
        <w:rFonts w:ascii="Calibri" w:eastAsia="Calibri" w:hAnsi="Calibri" w:cs="Calibri"/>
        <w:b/>
        <w:bCs/>
        <w:i/>
        <w:iCs/>
        <w:color w:val="0070C0"/>
        <w:sz w:val="18"/>
        <w:szCs w:val="18"/>
        <w:u w:color="0070C0"/>
      </w:rPr>
      <w:t xml:space="preserve">Nadlimitná zákazka - </w:t>
    </w:r>
    <w:proofErr w:type="spellStart"/>
    <w:r w:rsidRPr="00E0384A">
      <w:rPr>
        <w:rStyle w:val="iadne"/>
        <w:rFonts w:ascii="Calibri" w:eastAsia="Calibri" w:hAnsi="Calibri" w:cs="Calibri"/>
        <w:b/>
        <w:bCs/>
        <w:i/>
        <w:iCs/>
        <w:color w:val="0070C0"/>
        <w:sz w:val="18"/>
        <w:szCs w:val="18"/>
        <w:u w:color="0070C0"/>
      </w:rPr>
      <w:t>súťažn</w:t>
    </w:r>
    <w:proofErr w:type="spellEnd"/>
    <w:r w:rsidRPr="00E0384A">
      <w:rPr>
        <w:rStyle w:val="iadne"/>
        <w:rFonts w:ascii="Calibri" w:eastAsia="Calibri" w:hAnsi="Calibri" w:cs="Calibri"/>
        <w:b/>
        <w:bCs/>
        <w:i/>
        <w:iCs/>
        <w:color w:val="0070C0"/>
        <w:sz w:val="18"/>
        <w:szCs w:val="18"/>
        <w:u w:color="0070C0"/>
        <w:lang w:val="fr-FR"/>
      </w:rPr>
      <w:t xml:space="preserve">é </w:t>
    </w:r>
    <w:r w:rsidRPr="00E0384A">
      <w:rPr>
        <w:rStyle w:val="iadne"/>
        <w:rFonts w:ascii="Calibri" w:eastAsia="Calibri" w:hAnsi="Calibri" w:cs="Calibri"/>
        <w:b/>
        <w:bCs/>
        <w:i/>
        <w:iCs/>
        <w:color w:val="0070C0"/>
        <w:sz w:val="18"/>
        <w:szCs w:val="18"/>
        <w:u w:color="0070C0"/>
      </w:rPr>
      <w:t>podklady</w:t>
    </w:r>
    <w:r>
      <w:rPr>
        <w:rStyle w:val="iadne"/>
        <w:rFonts w:ascii="Calibri" w:eastAsia="Calibri" w:hAnsi="Calibri" w:cs="Calibri"/>
        <w:b/>
        <w:bCs/>
        <w:i/>
        <w:iCs/>
        <w:color w:val="0070C0"/>
        <w:sz w:val="18"/>
        <w:szCs w:val="18"/>
        <w:u w:color="0070C0"/>
      </w:rPr>
      <w:tab/>
      <w:t xml:space="preserve">Strana </w:t>
    </w:r>
    <w:r>
      <w:rPr>
        <w:rStyle w:val="iadne"/>
        <w:rFonts w:ascii="Calibri" w:eastAsia="Calibri" w:hAnsi="Calibri" w:cs="Calibri"/>
        <w:b/>
        <w:bCs/>
        <w:i/>
        <w:iCs/>
        <w:color w:val="0070C0"/>
        <w:sz w:val="18"/>
        <w:szCs w:val="18"/>
        <w:u w:color="0070C0"/>
      </w:rPr>
      <w:fldChar w:fldCharType="begin"/>
    </w:r>
    <w:r>
      <w:rPr>
        <w:rStyle w:val="iadne"/>
        <w:rFonts w:ascii="Calibri" w:eastAsia="Calibri" w:hAnsi="Calibri" w:cs="Calibri"/>
        <w:b/>
        <w:bCs/>
        <w:i/>
        <w:iCs/>
        <w:color w:val="0070C0"/>
        <w:sz w:val="18"/>
        <w:szCs w:val="18"/>
        <w:u w:color="0070C0"/>
      </w:rPr>
      <w:instrText xml:space="preserve"> PAGE </w:instrText>
    </w:r>
    <w:r>
      <w:rPr>
        <w:rStyle w:val="iadne"/>
        <w:rFonts w:ascii="Calibri" w:eastAsia="Calibri" w:hAnsi="Calibri" w:cs="Calibri"/>
        <w:b/>
        <w:bCs/>
        <w:i/>
        <w:iCs/>
        <w:color w:val="0070C0"/>
        <w:sz w:val="18"/>
        <w:szCs w:val="18"/>
        <w:u w:color="0070C0"/>
      </w:rPr>
      <w:fldChar w:fldCharType="separate"/>
    </w:r>
    <w:r w:rsidR="002A60BC">
      <w:rPr>
        <w:rStyle w:val="iadne"/>
        <w:rFonts w:ascii="Calibri" w:eastAsia="Calibri" w:hAnsi="Calibri" w:cs="Calibri"/>
        <w:b/>
        <w:bCs/>
        <w:i/>
        <w:iCs/>
        <w:noProof/>
        <w:color w:val="0070C0"/>
        <w:sz w:val="18"/>
        <w:szCs w:val="18"/>
        <w:u w:color="0070C0"/>
      </w:rPr>
      <w:t>32</w:t>
    </w:r>
    <w:r>
      <w:rPr>
        <w:rStyle w:val="iadne"/>
        <w:rFonts w:ascii="Calibri" w:eastAsia="Calibri" w:hAnsi="Calibri" w:cs="Calibri"/>
        <w:b/>
        <w:bCs/>
        <w:i/>
        <w:iCs/>
        <w:color w:val="0070C0"/>
        <w:sz w:val="18"/>
        <w:szCs w:val="18"/>
        <w:u w:color="0070C0"/>
      </w:rPr>
      <w:fldChar w:fldCharType="end"/>
    </w:r>
  </w:p>
  <w:p w14:paraId="1B309A6B" w14:textId="77777777" w:rsidR="00B62657" w:rsidRDefault="00B62657">
    <w:pPr>
      <w:pStyle w:val="Pta"/>
      <w:tabs>
        <w:tab w:val="clear" w:pos="9072"/>
        <w:tab w:val="right" w:pos="9046"/>
      </w:tabs>
      <w:rPr>
        <w:rStyle w:val="iadne"/>
        <w:rFonts w:ascii="Calibri" w:eastAsia="Calibri" w:hAnsi="Calibri" w:cs="Calibri"/>
        <w:sz w:val="16"/>
        <w:szCs w:val="16"/>
      </w:rPr>
    </w:pPr>
    <w:r>
      <w:rPr>
        <w:rStyle w:val="iadne"/>
        <w:rFonts w:ascii="Calibri" w:eastAsia="Calibri" w:hAnsi="Calibri" w:cs="Calibri"/>
        <w:sz w:val="16"/>
        <w:szCs w:val="16"/>
      </w:rPr>
      <w:t>USaN-015-2012</w:t>
    </w:r>
  </w:p>
  <w:p w14:paraId="32A0BB3D" w14:textId="77777777" w:rsidR="00B62657" w:rsidRDefault="00B62657">
    <w:pPr>
      <w:pStyle w:val="Pt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8D09A" w14:textId="77777777" w:rsidR="00F15B9A" w:rsidRDefault="00F15B9A">
      <w:r>
        <w:separator/>
      </w:r>
    </w:p>
  </w:footnote>
  <w:footnote w:type="continuationSeparator" w:id="0">
    <w:p w14:paraId="096738CB" w14:textId="77777777" w:rsidR="00F15B9A" w:rsidRDefault="00F15B9A">
      <w:r>
        <w:continuationSeparator/>
      </w:r>
    </w:p>
  </w:footnote>
  <w:footnote w:type="continuationNotice" w:id="1">
    <w:p w14:paraId="4091224D" w14:textId="77777777" w:rsidR="00F15B9A" w:rsidRDefault="00F15B9A"/>
  </w:footnote>
  <w:footnote w:id="2">
    <w:p w14:paraId="30980AA6" w14:textId="77777777" w:rsidR="00B62657" w:rsidRPr="009D4EFD" w:rsidRDefault="00B62657"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1267" w14:textId="77777777" w:rsidR="00B62657" w:rsidRDefault="00B62657">
    <w:pPr>
      <w:pStyle w:val="Hlavika"/>
      <w:tabs>
        <w:tab w:val="clear" w:pos="9072"/>
        <w:tab w:val="right" w:pos="9046"/>
      </w:tabs>
      <w:jc w:val="center"/>
    </w:pPr>
    <w:r>
      <w:rPr>
        <w:rStyle w:val="iadne"/>
        <w:rFonts w:ascii="Calibri" w:eastAsia="Calibri" w:hAnsi="Calibri" w:cs="Calibri"/>
        <w:b/>
        <w:bCs/>
        <w:i/>
        <w:iCs/>
        <w:color w:val="0070C0"/>
        <w:sz w:val="20"/>
        <w:szCs w:val="20"/>
        <w:u w:color="0070C0"/>
      </w:rPr>
      <w:t xml:space="preserve">Východoslovenská vodárenská </w:t>
    </w:r>
    <w:proofErr w:type="spellStart"/>
    <w:r>
      <w:rPr>
        <w:rStyle w:val="iadne"/>
        <w:rFonts w:ascii="Calibri" w:eastAsia="Calibri" w:hAnsi="Calibri" w:cs="Calibri"/>
        <w:b/>
        <w:bCs/>
        <w:i/>
        <w:iCs/>
        <w:color w:val="0070C0"/>
        <w:sz w:val="20"/>
        <w:szCs w:val="20"/>
        <w:u w:color="0070C0"/>
      </w:rPr>
      <w:t>spoloč</w:t>
    </w:r>
    <w:proofErr w:type="spellEnd"/>
    <w:r>
      <w:rPr>
        <w:rStyle w:val="iadne"/>
        <w:rFonts w:ascii="Calibri" w:eastAsia="Calibri" w:hAnsi="Calibri" w:cs="Calibri"/>
        <w:b/>
        <w:bCs/>
        <w:i/>
        <w:iCs/>
        <w:color w:val="0070C0"/>
        <w:sz w:val="20"/>
        <w:szCs w:val="20"/>
        <w:u w:color="0070C0"/>
        <w:lang w:val="es-ES_tradnl"/>
      </w:rPr>
      <w:t>nos</w:t>
    </w:r>
    <w:r>
      <w:rPr>
        <w:rStyle w:val="iadne"/>
        <w:rFonts w:ascii="Calibri" w:eastAsia="Calibri" w:hAnsi="Calibri" w:cs="Calibri"/>
        <w:b/>
        <w:bCs/>
        <w:i/>
        <w:iCs/>
        <w:color w:val="0070C0"/>
        <w:sz w:val="20"/>
        <w:szCs w:val="20"/>
        <w:u w:color="0070C0"/>
      </w:rPr>
      <w:t xml:space="preserve">ť, </w:t>
    </w:r>
    <w:proofErr w:type="spellStart"/>
    <w:r>
      <w:rPr>
        <w:rStyle w:val="iadne"/>
        <w:rFonts w:ascii="Calibri" w:eastAsia="Calibri" w:hAnsi="Calibri" w:cs="Calibri"/>
        <w:b/>
        <w:bCs/>
        <w:i/>
        <w:iCs/>
        <w:color w:val="0070C0"/>
        <w:sz w:val="20"/>
        <w:szCs w:val="20"/>
        <w:u w:color="0070C0"/>
      </w:rPr>
      <w:t>a.s</w:t>
    </w:r>
    <w:proofErr w:type="spellEnd"/>
    <w:r>
      <w:rPr>
        <w:rStyle w:val="iadne"/>
        <w:rFonts w:ascii="Calibri" w:eastAsia="Calibri" w:hAnsi="Calibri" w:cs="Calibri"/>
        <w:b/>
        <w:bCs/>
        <w:i/>
        <w:iCs/>
        <w:color w:val="0070C0"/>
        <w:sz w:val="20"/>
        <w:szCs w:val="20"/>
        <w:u w:color="0070C0"/>
      </w:rPr>
      <w:t xml:space="preserve">., </w:t>
    </w:r>
    <w:proofErr w:type="spellStart"/>
    <w:r>
      <w:rPr>
        <w:rStyle w:val="iadne"/>
        <w:rFonts w:ascii="Calibri" w:eastAsia="Calibri" w:hAnsi="Calibri" w:cs="Calibri"/>
        <w:b/>
        <w:bCs/>
        <w:i/>
        <w:iCs/>
        <w:color w:val="0070C0"/>
        <w:sz w:val="20"/>
        <w:szCs w:val="20"/>
        <w:u w:color="0070C0"/>
      </w:rPr>
      <w:t>Komensk</w:t>
    </w:r>
    <w:proofErr w:type="spellEnd"/>
    <w:r>
      <w:rPr>
        <w:rStyle w:val="iadne"/>
        <w:rFonts w:ascii="Calibri" w:eastAsia="Calibri" w:hAnsi="Calibri" w:cs="Calibri"/>
        <w:b/>
        <w:bCs/>
        <w:i/>
        <w:iCs/>
        <w:color w:val="0070C0"/>
        <w:sz w:val="20"/>
        <w:szCs w:val="20"/>
        <w:u w:color="0070C0"/>
        <w:lang w:val="fr-FR"/>
      </w:rPr>
      <w:t>é</w:t>
    </w:r>
    <w:r>
      <w:rPr>
        <w:rStyle w:val="iadne"/>
        <w:rFonts w:ascii="Calibri" w:eastAsia="Calibri" w:hAnsi="Calibri" w:cs="Calibri"/>
        <w:b/>
        <w:bCs/>
        <w:i/>
        <w:iCs/>
        <w:color w:val="0070C0"/>
        <w:sz w:val="20"/>
        <w:szCs w:val="20"/>
        <w:u w:color="0070C0"/>
      </w:rPr>
      <w:t>ho 50, 042 48 Košice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7E526F9E"/>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8"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0"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1"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3"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4"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5"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6"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7"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8"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09" w15:restartNumberingAfterBreak="0">
    <w:nsid w:val="6B5B495C"/>
    <w:multiLevelType w:val="multilevel"/>
    <w:tmpl w:val="036E05AA"/>
    <w:numStyleLink w:val="Importovantl12"/>
  </w:abstractNum>
  <w:abstractNum w:abstractNumId="110"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1"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3"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5"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6"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8"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19"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0"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DDE0ED6"/>
    <w:multiLevelType w:val="multilevel"/>
    <w:tmpl w:val="F236CCF2"/>
    <w:numStyleLink w:val="Importovantl11"/>
  </w:abstractNum>
  <w:abstractNum w:abstractNumId="123"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4"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92"/>
  </w:num>
  <w:num w:numId="2">
    <w:abstractNumId w:val="33"/>
  </w:num>
  <w:num w:numId="3">
    <w:abstractNumId w:val="36"/>
  </w:num>
  <w:num w:numId="4">
    <w:abstractNumId w:val="102"/>
  </w:num>
  <w:num w:numId="5">
    <w:abstractNumId w:val="71"/>
  </w:num>
  <w:num w:numId="6">
    <w:abstractNumId w:val="40"/>
  </w:num>
  <w:num w:numId="7">
    <w:abstractNumId w:val="96"/>
  </w:num>
  <w:num w:numId="8">
    <w:abstractNumId w:val="87"/>
  </w:num>
  <w:num w:numId="9">
    <w:abstractNumId w:val="41"/>
  </w:num>
  <w:num w:numId="10">
    <w:abstractNumId w:val="11"/>
  </w:num>
  <w:num w:numId="11">
    <w:abstractNumId w:val="32"/>
  </w:num>
  <w:num w:numId="12">
    <w:abstractNumId w:val="91"/>
  </w:num>
  <w:num w:numId="13">
    <w:abstractNumId w:val="90"/>
  </w:num>
  <w:num w:numId="14">
    <w:abstractNumId w:val="100"/>
  </w:num>
  <w:num w:numId="15">
    <w:abstractNumId w:val="88"/>
  </w:num>
  <w:num w:numId="16">
    <w:abstractNumId w:val="79"/>
  </w:num>
  <w:num w:numId="17">
    <w:abstractNumId w:val="75"/>
  </w:num>
  <w:num w:numId="18">
    <w:abstractNumId w:val="20"/>
  </w:num>
  <w:num w:numId="19">
    <w:abstractNumId w:val="81"/>
  </w:num>
  <w:num w:numId="20">
    <w:abstractNumId w:val="13"/>
  </w:num>
  <w:num w:numId="21">
    <w:abstractNumId w:val="13"/>
    <w:lvlOverride w:ilvl="0">
      <w:lvl w:ilvl="0" w:tplc="D27C62B0">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6434A65E">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20A7F18">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848E27E">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9880E55C">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AC0F242">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940C36A">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B0AE5BE">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4670A4DE">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50"/>
  </w:num>
  <w:num w:numId="23">
    <w:abstractNumId w:val="121"/>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abstractNumId w:val="86"/>
  </w:num>
  <w:num w:numId="25">
    <w:abstractNumId w:val="39"/>
  </w:num>
  <w:num w:numId="26">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77"/>
  </w:num>
  <w:num w:numId="30">
    <w:abstractNumId w:val="46"/>
  </w:num>
  <w:num w:numId="31">
    <w:abstractNumId w:val="8"/>
  </w:num>
  <w:num w:numId="32">
    <w:abstractNumId w:val="94"/>
  </w:num>
  <w:num w:numId="33">
    <w:abstractNumId w:val="55"/>
  </w:num>
  <w:num w:numId="34">
    <w:abstractNumId w:val="93"/>
  </w:num>
  <w:num w:numId="35">
    <w:abstractNumId w:val="106"/>
  </w:num>
  <w:num w:numId="36">
    <w:abstractNumId w:val="31"/>
  </w:num>
  <w:num w:numId="37">
    <w:abstractNumId w:val="63"/>
  </w:num>
  <w:num w:numId="38">
    <w:abstractNumId w:val="52"/>
  </w:num>
  <w:num w:numId="39">
    <w:abstractNumId w:val="83"/>
  </w:num>
  <w:num w:numId="40">
    <w:abstractNumId w:val="61"/>
  </w:num>
  <w:num w:numId="41">
    <w:abstractNumId w:val="34"/>
  </w:num>
  <w:num w:numId="42">
    <w:abstractNumId w:val="10"/>
  </w:num>
  <w:num w:numId="43">
    <w:abstractNumId w:val="10"/>
    <w:lvlOverride w:ilvl="0">
      <w:lvl w:ilvl="0" w:tplc="DCE02998">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31F87028">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37D07858">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29A612E4">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0FF68B4A">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1B829442">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183E587C">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18609AC0">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3FF63524">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abstractNumId w:val="35"/>
  </w:num>
  <w:num w:numId="45">
    <w:abstractNumId w:val="17"/>
    <w:lvlOverride w:ilvl="0">
      <w:startOverride w:val="2"/>
    </w:lvlOverride>
  </w:num>
  <w:num w:numId="46">
    <w:abstractNumId w:val="115"/>
  </w:num>
  <w:num w:numId="47">
    <w:abstractNumId w:val="17"/>
    <w:lvlOverride w:ilvl="0">
      <w:startOverride w:val="3"/>
    </w:lvlOverride>
  </w:num>
  <w:num w:numId="48">
    <w:abstractNumId w:val="85"/>
  </w:num>
  <w:num w:numId="49">
    <w:abstractNumId w:val="67"/>
  </w:num>
  <w:num w:numId="50">
    <w:abstractNumId w:val="72"/>
  </w:num>
  <w:num w:numId="51">
    <w:abstractNumId w:val="117"/>
  </w:num>
  <w:num w:numId="52">
    <w:abstractNumId w:val="117"/>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abstractNumId w:val="118"/>
  </w:num>
  <w:num w:numId="54">
    <w:abstractNumId w:val="18"/>
  </w:num>
  <w:num w:numId="55">
    <w:abstractNumId w:val="21"/>
  </w:num>
  <w:num w:numId="56">
    <w:abstractNumId w:val="21"/>
    <w:lvlOverride w:ilvl="0">
      <w:lvl w:ilvl="0" w:tplc="F20ECBE0">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F20C5842">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5B987024">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AB2C62F0">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0CE4D29E">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8C10B142">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E3C6C2AC">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CCE60DCA">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4A446318">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abstractNumId w:val="16"/>
  </w:num>
  <w:num w:numId="58">
    <w:abstractNumId w:val="105"/>
  </w:num>
  <w:num w:numId="59">
    <w:abstractNumId w:val="110"/>
  </w:num>
  <w:num w:numId="60">
    <w:abstractNumId w:val="53"/>
  </w:num>
  <w:num w:numId="61">
    <w:abstractNumId w:val="28"/>
  </w:num>
  <w:num w:numId="62">
    <w:abstractNumId w:val="30"/>
  </w:num>
  <w:num w:numId="63">
    <w:abstractNumId w:val="73"/>
  </w:num>
  <w:num w:numId="64">
    <w:abstractNumId w:val="60"/>
  </w:num>
  <w:num w:numId="65">
    <w:abstractNumId w:val="19"/>
  </w:num>
  <w:num w:numId="66">
    <w:abstractNumId w:val="116"/>
  </w:num>
  <w:num w:numId="67">
    <w:abstractNumId w:val="119"/>
  </w:num>
  <w:num w:numId="68">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1"/>
  </w:num>
  <w:num w:numId="70">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abstractNumId w:val="25"/>
  </w:num>
  <w:num w:numId="72">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abstractNumId w:val="27"/>
  </w:num>
  <w:num w:numId="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3"/>
  </w:num>
  <w:num w:numId="76">
    <w:abstractNumId w:val="29"/>
  </w:num>
  <w:num w:numId="77">
    <w:abstractNumId w:val="98"/>
  </w:num>
  <w:num w:numId="78">
    <w:abstractNumId w:val="104"/>
  </w:num>
  <w:num w:numId="79">
    <w:abstractNumId w:val="24"/>
  </w:num>
  <w:num w:numId="80">
    <w:abstractNumId w:val="120"/>
  </w:num>
  <w:num w:numId="81">
    <w:abstractNumId w:val="112"/>
  </w:num>
  <w:num w:numId="82">
    <w:abstractNumId w:val="103"/>
  </w:num>
  <w:num w:numId="83">
    <w:abstractNumId w:val="54"/>
  </w:num>
  <w:num w:numId="84">
    <w:abstractNumId w:val="51"/>
  </w:num>
  <w:num w:numId="85">
    <w:abstractNumId w:val="45"/>
  </w:num>
  <w:num w:numId="86">
    <w:abstractNumId w:val="97"/>
  </w:num>
  <w:num w:numId="87">
    <w:abstractNumId w:val="43"/>
  </w:num>
  <w:num w:numId="88">
    <w:abstractNumId w:val="56"/>
  </w:num>
  <w:num w:numId="89">
    <w:abstractNumId w:val="76"/>
  </w:num>
  <w:num w:numId="90">
    <w:abstractNumId w:val="95"/>
  </w:num>
  <w:num w:numId="91">
    <w:abstractNumId w:val="15"/>
  </w:num>
  <w:num w:numId="92">
    <w:abstractNumId w:val="9"/>
  </w:num>
  <w:num w:numId="93">
    <w:abstractNumId w:val="113"/>
  </w:num>
  <w:num w:numId="94">
    <w:abstractNumId w:val="101"/>
  </w:num>
  <w:num w:numId="95">
    <w:abstractNumId w:val="65"/>
  </w:num>
  <w:num w:numId="96">
    <w:abstractNumId w:val="49"/>
  </w:num>
  <w:num w:numId="97">
    <w:abstractNumId w:val="48"/>
  </w:num>
  <w:num w:numId="98">
    <w:abstractNumId w:val="114"/>
  </w:num>
  <w:num w:numId="99">
    <w:abstractNumId w:val="78"/>
  </w:num>
  <w:num w:numId="100">
    <w:abstractNumId w:val="0"/>
  </w:num>
  <w:num w:numId="101">
    <w:abstractNumId w:val="57"/>
  </w:num>
  <w:num w:numId="102">
    <w:abstractNumId w:val="68"/>
  </w:num>
  <w:num w:numId="103">
    <w:abstractNumId w:val="26"/>
  </w:num>
  <w:num w:numId="104">
    <w:abstractNumId w:val="12"/>
  </w:num>
  <w:num w:numId="105">
    <w:abstractNumId w:val="44"/>
  </w:num>
  <w:num w:numId="106">
    <w:abstractNumId w:val="107"/>
  </w:num>
  <w:num w:numId="107">
    <w:abstractNumId w:val="38"/>
  </w:num>
  <w:num w:numId="108">
    <w:abstractNumId w:val="124"/>
  </w:num>
  <w:num w:numId="109">
    <w:abstractNumId w:val="82"/>
  </w:num>
  <w:num w:numId="110">
    <w:abstractNumId w:val="99"/>
  </w:num>
  <w:num w:numId="111">
    <w:abstractNumId w:val="42"/>
  </w:num>
  <w:num w:numId="112">
    <w:abstractNumId w:val="22"/>
  </w:num>
  <w:num w:numId="113">
    <w:abstractNumId w:val="89"/>
  </w:num>
  <w:num w:numId="114">
    <w:abstractNumId w:val="108"/>
  </w:num>
  <w:num w:numId="115">
    <w:abstractNumId w:val="123"/>
  </w:num>
  <w:num w:numId="116">
    <w:abstractNumId w:val="84"/>
  </w:num>
  <w:num w:numId="117">
    <w:abstractNumId w:val="14"/>
  </w:num>
  <w:num w:numId="118">
    <w:abstractNumId w:val="37"/>
  </w:num>
  <w:num w:numId="119">
    <w:abstractNumId w:val="122"/>
  </w:num>
  <w:num w:numId="120">
    <w:abstractNumId w:val="70"/>
  </w:num>
  <w:num w:numId="121">
    <w:abstractNumId w:val="109"/>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abstractNumId w:val="62"/>
  </w:num>
  <w:num w:numId="123">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4"/>
  </w:num>
  <w:num w:numId="125">
    <w:abstractNumId w:val="58"/>
  </w:num>
  <w:num w:numId="126">
    <w:abstractNumId w:val="59"/>
  </w:num>
  <w:num w:numId="1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25A"/>
    <w:rsid w:val="0000001D"/>
    <w:rsid w:val="00001B96"/>
    <w:rsid w:val="00001D48"/>
    <w:rsid w:val="000026B0"/>
    <w:rsid w:val="0000731D"/>
    <w:rsid w:val="000073FE"/>
    <w:rsid w:val="00007E9B"/>
    <w:rsid w:val="0001233A"/>
    <w:rsid w:val="00032111"/>
    <w:rsid w:val="00032AD9"/>
    <w:rsid w:val="000357FD"/>
    <w:rsid w:val="00046221"/>
    <w:rsid w:val="00046B90"/>
    <w:rsid w:val="00046EFD"/>
    <w:rsid w:val="00047350"/>
    <w:rsid w:val="000544EB"/>
    <w:rsid w:val="00056F0C"/>
    <w:rsid w:val="00057F7B"/>
    <w:rsid w:val="00060B32"/>
    <w:rsid w:val="00062367"/>
    <w:rsid w:val="00063424"/>
    <w:rsid w:val="0006557C"/>
    <w:rsid w:val="00065D04"/>
    <w:rsid w:val="0007044D"/>
    <w:rsid w:val="000737C2"/>
    <w:rsid w:val="000778EA"/>
    <w:rsid w:val="00077921"/>
    <w:rsid w:val="00077D23"/>
    <w:rsid w:val="00077F0B"/>
    <w:rsid w:val="00080D5E"/>
    <w:rsid w:val="00080F68"/>
    <w:rsid w:val="00083CDC"/>
    <w:rsid w:val="000860C5"/>
    <w:rsid w:val="00087924"/>
    <w:rsid w:val="000926D4"/>
    <w:rsid w:val="000969DD"/>
    <w:rsid w:val="00097CFC"/>
    <w:rsid w:val="000A57DA"/>
    <w:rsid w:val="000A7D6F"/>
    <w:rsid w:val="000B2DBB"/>
    <w:rsid w:val="000B67BF"/>
    <w:rsid w:val="000C298F"/>
    <w:rsid w:val="000C6147"/>
    <w:rsid w:val="000C79BC"/>
    <w:rsid w:val="000D3631"/>
    <w:rsid w:val="000D423B"/>
    <w:rsid w:val="000D65F7"/>
    <w:rsid w:val="000D7C0B"/>
    <w:rsid w:val="000D7DAA"/>
    <w:rsid w:val="000E3144"/>
    <w:rsid w:val="000E4C39"/>
    <w:rsid w:val="000E6B17"/>
    <w:rsid w:val="000E7459"/>
    <w:rsid w:val="000F7DB4"/>
    <w:rsid w:val="00104441"/>
    <w:rsid w:val="001121C5"/>
    <w:rsid w:val="00117C17"/>
    <w:rsid w:val="00124B80"/>
    <w:rsid w:val="00124E71"/>
    <w:rsid w:val="0014146E"/>
    <w:rsid w:val="0014346B"/>
    <w:rsid w:val="00143BFF"/>
    <w:rsid w:val="00144960"/>
    <w:rsid w:val="00146B4A"/>
    <w:rsid w:val="001474AA"/>
    <w:rsid w:val="0015133E"/>
    <w:rsid w:val="0016055B"/>
    <w:rsid w:val="00163036"/>
    <w:rsid w:val="00163980"/>
    <w:rsid w:val="001646D6"/>
    <w:rsid w:val="00165070"/>
    <w:rsid w:val="00167000"/>
    <w:rsid w:val="00171609"/>
    <w:rsid w:val="001739F6"/>
    <w:rsid w:val="00173AF3"/>
    <w:rsid w:val="00174DE0"/>
    <w:rsid w:val="00175B60"/>
    <w:rsid w:val="0017679D"/>
    <w:rsid w:val="00177AA0"/>
    <w:rsid w:val="001861CA"/>
    <w:rsid w:val="00190536"/>
    <w:rsid w:val="00190974"/>
    <w:rsid w:val="00194504"/>
    <w:rsid w:val="00197146"/>
    <w:rsid w:val="001A15E2"/>
    <w:rsid w:val="001A4956"/>
    <w:rsid w:val="001B0B76"/>
    <w:rsid w:val="001B1B2D"/>
    <w:rsid w:val="001B2AEF"/>
    <w:rsid w:val="001B688C"/>
    <w:rsid w:val="001C3DB6"/>
    <w:rsid w:val="001C4BD6"/>
    <w:rsid w:val="001C5E98"/>
    <w:rsid w:val="001C7FF7"/>
    <w:rsid w:val="001D0836"/>
    <w:rsid w:val="001D260A"/>
    <w:rsid w:val="001D4C06"/>
    <w:rsid w:val="001E2B26"/>
    <w:rsid w:val="001E3002"/>
    <w:rsid w:val="001E4751"/>
    <w:rsid w:val="001F4634"/>
    <w:rsid w:val="001F573F"/>
    <w:rsid w:val="001F62F4"/>
    <w:rsid w:val="001F681A"/>
    <w:rsid w:val="001F6A10"/>
    <w:rsid w:val="00204946"/>
    <w:rsid w:val="00214CBD"/>
    <w:rsid w:val="00215B66"/>
    <w:rsid w:val="00222167"/>
    <w:rsid w:val="00223AFD"/>
    <w:rsid w:val="002241CA"/>
    <w:rsid w:val="002264DF"/>
    <w:rsid w:val="00226F25"/>
    <w:rsid w:val="002344B8"/>
    <w:rsid w:val="002404DA"/>
    <w:rsid w:val="00241F2B"/>
    <w:rsid w:val="002424F2"/>
    <w:rsid w:val="00251EB5"/>
    <w:rsid w:val="00254ABD"/>
    <w:rsid w:val="00255B87"/>
    <w:rsid w:val="00255C64"/>
    <w:rsid w:val="00257F30"/>
    <w:rsid w:val="00260B54"/>
    <w:rsid w:val="002623EB"/>
    <w:rsid w:val="00262747"/>
    <w:rsid w:val="00265882"/>
    <w:rsid w:val="00267EA0"/>
    <w:rsid w:val="00271FBD"/>
    <w:rsid w:val="00272356"/>
    <w:rsid w:val="00273F12"/>
    <w:rsid w:val="00276D2B"/>
    <w:rsid w:val="00283776"/>
    <w:rsid w:val="002845FF"/>
    <w:rsid w:val="00297A12"/>
    <w:rsid w:val="002A1F48"/>
    <w:rsid w:val="002A2D1B"/>
    <w:rsid w:val="002A60BC"/>
    <w:rsid w:val="002A64EB"/>
    <w:rsid w:val="002B0672"/>
    <w:rsid w:val="002B098C"/>
    <w:rsid w:val="002B28C0"/>
    <w:rsid w:val="002B3233"/>
    <w:rsid w:val="002B619D"/>
    <w:rsid w:val="002C670A"/>
    <w:rsid w:val="002D0236"/>
    <w:rsid w:val="002D0AD5"/>
    <w:rsid w:val="002D1D7C"/>
    <w:rsid w:val="002D7910"/>
    <w:rsid w:val="002E6B9D"/>
    <w:rsid w:val="002F1310"/>
    <w:rsid w:val="002F3B24"/>
    <w:rsid w:val="002F6341"/>
    <w:rsid w:val="002F7D28"/>
    <w:rsid w:val="00302CF3"/>
    <w:rsid w:val="003032F8"/>
    <w:rsid w:val="00304FED"/>
    <w:rsid w:val="00311FF8"/>
    <w:rsid w:val="00312512"/>
    <w:rsid w:val="00315128"/>
    <w:rsid w:val="00316888"/>
    <w:rsid w:val="00320174"/>
    <w:rsid w:val="003216B2"/>
    <w:rsid w:val="003224AA"/>
    <w:rsid w:val="00324553"/>
    <w:rsid w:val="003272E5"/>
    <w:rsid w:val="003306A3"/>
    <w:rsid w:val="003312B1"/>
    <w:rsid w:val="00333892"/>
    <w:rsid w:val="00336DDD"/>
    <w:rsid w:val="00337D5C"/>
    <w:rsid w:val="00342728"/>
    <w:rsid w:val="00347BF7"/>
    <w:rsid w:val="003535D6"/>
    <w:rsid w:val="00354285"/>
    <w:rsid w:val="003557ED"/>
    <w:rsid w:val="00363646"/>
    <w:rsid w:val="00364CE2"/>
    <w:rsid w:val="00366379"/>
    <w:rsid w:val="0037348C"/>
    <w:rsid w:val="00375354"/>
    <w:rsid w:val="00377F95"/>
    <w:rsid w:val="0038140B"/>
    <w:rsid w:val="003842DF"/>
    <w:rsid w:val="0038580B"/>
    <w:rsid w:val="00386839"/>
    <w:rsid w:val="00392D35"/>
    <w:rsid w:val="00395F59"/>
    <w:rsid w:val="003A295C"/>
    <w:rsid w:val="003A7D19"/>
    <w:rsid w:val="003B07C1"/>
    <w:rsid w:val="003C343C"/>
    <w:rsid w:val="003C6942"/>
    <w:rsid w:val="003C6B49"/>
    <w:rsid w:val="003D241F"/>
    <w:rsid w:val="003D4422"/>
    <w:rsid w:val="003E0382"/>
    <w:rsid w:val="003E2492"/>
    <w:rsid w:val="003E7603"/>
    <w:rsid w:val="003F4B1E"/>
    <w:rsid w:val="004000CE"/>
    <w:rsid w:val="00403638"/>
    <w:rsid w:val="004036BB"/>
    <w:rsid w:val="004038A3"/>
    <w:rsid w:val="00406565"/>
    <w:rsid w:val="00411A72"/>
    <w:rsid w:val="00411F50"/>
    <w:rsid w:val="004213CA"/>
    <w:rsid w:val="004242A6"/>
    <w:rsid w:val="004249A6"/>
    <w:rsid w:val="004271C0"/>
    <w:rsid w:val="0042775E"/>
    <w:rsid w:val="00427B31"/>
    <w:rsid w:val="0043192A"/>
    <w:rsid w:val="00432BAD"/>
    <w:rsid w:val="00434E31"/>
    <w:rsid w:val="00435EDB"/>
    <w:rsid w:val="0044085E"/>
    <w:rsid w:val="00445349"/>
    <w:rsid w:val="00445DC7"/>
    <w:rsid w:val="0045023B"/>
    <w:rsid w:val="004503CC"/>
    <w:rsid w:val="00454A0C"/>
    <w:rsid w:val="00454F69"/>
    <w:rsid w:val="00457177"/>
    <w:rsid w:val="00462B3B"/>
    <w:rsid w:val="00462EF4"/>
    <w:rsid w:val="00462FD2"/>
    <w:rsid w:val="00464D08"/>
    <w:rsid w:val="00466E79"/>
    <w:rsid w:val="004716B9"/>
    <w:rsid w:val="00481E5E"/>
    <w:rsid w:val="00482E84"/>
    <w:rsid w:val="00494122"/>
    <w:rsid w:val="00494F17"/>
    <w:rsid w:val="00495F3A"/>
    <w:rsid w:val="004A084C"/>
    <w:rsid w:val="004A2775"/>
    <w:rsid w:val="004A68DD"/>
    <w:rsid w:val="004B10F2"/>
    <w:rsid w:val="004B1B0B"/>
    <w:rsid w:val="004B46A2"/>
    <w:rsid w:val="004C14CD"/>
    <w:rsid w:val="004C237F"/>
    <w:rsid w:val="004C537A"/>
    <w:rsid w:val="004C575A"/>
    <w:rsid w:val="004C5FD1"/>
    <w:rsid w:val="004C6B6B"/>
    <w:rsid w:val="004C744E"/>
    <w:rsid w:val="004C78DC"/>
    <w:rsid w:val="004D149F"/>
    <w:rsid w:val="004D289B"/>
    <w:rsid w:val="004D2B95"/>
    <w:rsid w:val="004D2E21"/>
    <w:rsid w:val="004E04DC"/>
    <w:rsid w:val="004E2207"/>
    <w:rsid w:val="004E4C77"/>
    <w:rsid w:val="004F0DE5"/>
    <w:rsid w:val="004F226F"/>
    <w:rsid w:val="004F27B3"/>
    <w:rsid w:val="004F6902"/>
    <w:rsid w:val="0050017B"/>
    <w:rsid w:val="0050408E"/>
    <w:rsid w:val="00511D45"/>
    <w:rsid w:val="005132AB"/>
    <w:rsid w:val="005171ED"/>
    <w:rsid w:val="00520D0B"/>
    <w:rsid w:val="005236D6"/>
    <w:rsid w:val="00527764"/>
    <w:rsid w:val="005307E8"/>
    <w:rsid w:val="00530E6A"/>
    <w:rsid w:val="00535D59"/>
    <w:rsid w:val="00535E9E"/>
    <w:rsid w:val="00543707"/>
    <w:rsid w:val="0054530B"/>
    <w:rsid w:val="00551B89"/>
    <w:rsid w:val="005565FB"/>
    <w:rsid w:val="00561A76"/>
    <w:rsid w:val="00564CEE"/>
    <w:rsid w:val="005665AC"/>
    <w:rsid w:val="00567B98"/>
    <w:rsid w:val="00570061"/>
    <w:rsid w:val="00571FA3"/>
    <w:rsid w:val="00576278"/>
    <w:rsid w:val="00576887"/>
    <w:rsid w:val="0057761C"/>
    <w:rsid w:val="005814DE"/>
    <w:rsid w:val="00582689"/>
    <w:rsid w:val="005829CF"/>
    <w:rsid w:val="0058444E"/>
    <w:rsid w:val="00584554"/>
    <w:rsid w:val="00585667"/>
    <w:rsid w:val="005A10E8"/>
    <w:rsid w:val="005A147E"/>
    <w:rsid w:val="005A2D1F"/>
    <w:rsid w:val="005A3890"/>
    <w:rsid w:val="005A407D"/>
    <w:rsid w:val="005B0B51"/>
    <w:rsid w:val="005B3655"/>
    <w:rsid w:val="005B3759"/>
    <w:rsid w:val="005B3F6F"/>
    <w:rsid w:val="005C5739"/>
    <w:rsid w:val="005C73D8"/>
    <w:rsid w:val="005D05B6"/>
    <w:rsid w:val="005D143D"/>
    <w:rsid w:val="005D4988"/>
    <w:rsid w:val="005D5A55"/>
    <w:rsid w:val="005D7144"/>
    <w:rsid w:val="005E1FF4"/>
    <w:rsid w:val="005E3A8D"/>
    <w:rsid w:val="005F3F9F"/>
    <w:rsid w:val="005F4251"/>
    <w:rsid w:val="005F54A9"/>
    <w:rsid w:val="00600EFB"/>
    <w:rsid w:val="0060420D"/>
    <w:rsid w:val="0060645C"/>
    <w:rsid w:val="00606ED3"/>
    <w:rsid w:val="00610631"/>
    <w:rsid w:val="00610895"/>
    <w:rsid w:val="006150F2"/>
    <w:rsid w:val="00615485"/>
    <w:rsid w:val="00625EFF"/>
    <w:rsid w:val="00626EBF"/>
    <w:rsid w:val="00631E19"/>
    <w:rsid w:val="006326EB"/>
    <w:rsid w:val="00634007"/>
    <w:rsid w:val="006354C6"/>
    <w:rsid w:val="0063558C"/>
    <w:rsid w:val="0064203B"/>
    <w:rsid w:val="00643897"/>
    <w:rsid w:val="0064460F"/>
    <w:rsid w:val="00651B76"/>
    <w:rsid w:val="00651F28"/>
    <w:rsid w:val="00652954"/>
    <w:rsid w:val="00654D36"/>
    <w:rsid w:val="00664011"/>
    <w:rsid w:val="006650AC"/>
    <w:rsid w:val="006722FE"/>
    <w:rsid w:val="006734D7"/>
    <w:rsid w:val="0067407B"/>
    <w:rsid w:val="00676E9E"/>
    <w:rsid w:val="00684EA3"/>
    <w:rsid w:val="006878ED"/>
    <w:rsid w:val="00687B3B"/>
    <w:rsid w:val="00693C15"/>
    <w:rsid w:val="006A08AD"/>
    <w:rsid w:val="006A40E2"/>
    <w:rsid w:val="006B08E9"/>
    <w:rsid w:val="006B112E"/>
    <w:rsid w:val="006B5398"/>
    <w:rsid w:val="006B5578"/>
    <w:rsid w:val="006B6A73"/>
    <w:rsid w:val="006C21A6"/>
    <w:rsid w:val="006C4F37"/>
    <w:rsid w:val="006D029D"/>
    <w:rsid w:val="006D08B3"/>
    <w:rsid w:val="006D27F9"/>
    <w:rsid w:val="006D7F0B"/>
    <w:rsid w:val="006E09DE"/>
    <w:rsid w:val="006E716C"/>
    <w:rsid w:val="006E74B7"/>
    <w:rsid w:val="006F374A"/>
    <w:rsid w:val="006F3C33"/>
    <w:rsid w:val="00700B0D"/>
    <w:rsid w:val="007027CB"/>
    <w:rsid w:val="00703545"/>
    <w:rsid w:val="00710EB2"/>
    <w:rsid w:val="00711FB8"/>
    <w:rsid w:val="007136D6"/>
    <w:rsid w:val="00713F5F"/>
    <w:rsid w:val="00716B9D"/>
    <w:rsid w:val="00727066"/>
    <w:rsid w:val="00730635"/>
    <w:rsid w:val="00731704"/>
    <w:rsid w:val="00733386"/>
    <w:rsid w:val="0073390C"/>
    <w:rsid w:val="007378A2"/>
    <w:rsid w:val="00741AA4"/>
    <w:rsid w:val="00742CCF"/>
    <w:rsid w:val="00744EC1"/>
    <w:rsid w:val="007454C5"/>
    <w:rsid w:val="007459A1"/>
    <w:rsid w:val="007468CA"/>
    <w:rsid w:val="00747B60"/>
    <w:rsid w:val="007514F3"/>
    <w:rsid w:val="007600C8"/>
    <w:rsid w:val="007610D0"/>
    <w:rsid w:val="00763DA7"/>
    <w:rsid w:val="00770ACC"/>
    <w:rsid w:val="00772712"/>
    <w:rsid w:val="00775C17"/>
    <w:rsid w:val="007805A2"/>
    <w:rsid w:val="00782005"/>
    <w:rsid w:val="00783CEC"/>
    <w:rsid w:val="00784B0B"/>
    <w:rsid w:val="00786861"/>
    <w:rsid w:val="00786A5C"/>
    <w:rsid w:val="00793392"/>
    <w:rsid w:val="007942BF"/>
    <w:rsid w:val="00794A38"/>
    <w:rsid w:val="00796B29"/>
    <w:rsid w:val="007A2CF9"/>
    <w:rsid w:val="007A7138"/>
    <w:rsid w:val="007B0A89"/>
    <w:rsid w:val="007B5967"/>
    <w:rsid w:val="007B5AB2"/>
    <w:rsid w:val="007C3D8E"/>
    <w:rsid w:val="007C64FB"/>
    <w:rsid w:val="007D501E"/>
    <w:rsid w:val="007F01F2"/>
    <w:rsid w:val="007F3FD5"/>
    <w:rsid w:val="007F61A6"/>
    <w:rsid w:val="008029E3"/>
    <w:rsid w:val="00803135"/>
    <w:rsid w:val="008044A3"/>
    <w:rsid w:val="00813F37"/>
    <w:rsid w:val="00816159"/>
    <w:rsid w:val="008208C1"/>
    <w:rsid w:val="008230D7"/>
    <w:rsid w:val="008247D5"/>
    <w:rsid w:val="008267E1"/>
    <w:rsid w:val="008338F0"/>
    <w:rsid w:val="00835B36"/>
    <w:rsid w:val="008368A5"/>
    <w:rsid w:val="00837EA8"/>
    <w:rsid w:val="008411FB"/>
    <w:rsid w:val="00851FD4"/>
    <w:rsid w:val="008735F4"/>
    <w:rsid w:val="008756A6"/>
    <w:rsid w:val="008772E0"/>
    <w:rsid w:val="00880EC0"/>
    <w:rsid w:val="00880F86"/>
    <w:rsid w:val="00884853"/>
    <w:rsid w:val="0088495D"/>
    <w:rsid w:val="008871A7"/>
    <w:rsid w:val="00887E15"/>
    <w:rsid w:val="00892ABA"/>
    <w:rsid w:val="008948E4"/>
    <w:rsid w:val="00895C6C"/>
    <w:rsid w:val="00896D3D"/>
    <w:rsid w:val="008A2AE3"/>
    <w:rsid w:val="008A336D"/>
    <w:rsid w:val="008A7FE4"/>
    <w:rsid w:val="008B04E2"/>
    <w:rsid w:val="008B17F0"/>
    <w:rsid w:val="008B5827"/>
    <w:rsid w:val="008B6583"/>
    <w:rsid w:val="008C1D98"/>
    <w:rsid w:val="008C6907"/>
    <w:rsid w:val="008D1796"/>
    <w:rsid w:val="008D4C85"/>
    <w:rsid w:val="008D5221"/>
    <w:rsid w:val="008D6A46"/>
    <w:rsid w:val="008D75DE"/>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3FA3"/>
    <w:rsid w:val="00915B25"/>
    <w:rsid w:val="00920E8B"/>
    <w:rsid w:val="0092333C"/>
    <w:rsid w:val="009240CB"/>
    <w:rsid w:val="0092446F"/>
    <w:rsid w:val="00926E3A"/>
    <w:rsid w:val="00927400"/>
    <w:rsid w:val="009277D8"/>
    <w:rsid w:val="009338C6"/>
    <w:rsid w:val="009344E7"/>
    <w:rsid w:val="00937C7F"/>
    <w:rsid w:val="00941F67"/>
    <w:rsid w:val="00945F96"/>
    <w:rsid w:val="0094649D"/>
    <w:rsid w:val="00954ADB"/>
    <w:rsid w:val="00955E27"/>
    <w:rsid w:val="00956EC1"/>
    <w:rsid w:val="00971E80"/>
    <w:rsid w:val="00975820"/>
    <w:rsid w:val="009758F8"/>
    <w:rsid w:val="00981A51"/>
    <w:rsid w:val="00983F04"/>
    <w:rsid w:val="00987BB4"/>
    <w:rsid w:val="009950D4"/>
    <w:rsid w:val="009979F3"/>
    <w:rsid w:val="009A0847"/>
    <w:rsid w:val="009A19E2"/>
    <w:rsid w:val="009A2C49"/>
    <w:rsid w:val="009A667F"/>
    <w:rsid w:val="009C04B7"/>
    <w:rsid w:val="009C1D7C"/>
    <w:rsid w:val="009C35FF"/>
    <w:rsid w:val="009C4487"/>
    <w:rsid w:val="009C757A"/>
    <w:rsid w:val="009D12A4"/>
    <w:rsid w:val="009D2931"/>
    <w:rsid w:val="009D7FDA"/>
    <w:rsid w:val="009E5802"/>
    <w:rsid w:val="009F105A"/>
    <w:rsid w:val="009F1097"/>
    <w:rsid w:val="009F2292"/>
    <w:rsid w:val="009F2F2C"/>
    <w:rsid w:val="00A1021F"/>
    <w:rsid w:val="00A11956"/>
    <w:rsid w:val="00A134CB"/>
    <w:rsid w:val="00A16A21"/>
    <w:rsid w:val="00A174D7"/>
    <w:rsid w:val="00A17796"/>
    <w:rsid w:val="00A17FFE"/>
    <w:rsid w:val="00A24CFD"/>
    <w:rsid w:val="00A25BB3"/>
    <w:rsid w:val="00A27EFB"/>
    <w:rsid w:val="00A30E3A"/>
    <w:rsid w:val="00A335D9"/>
    <w:rsid w:val="00A413C5"/>
    <w:rsid w:val="00A44697"/>
    <w:rsid w:val="00A45406"/>
    <w:rsid w:val="00A45801"/>
    <w:rsid w:val="00A5298C"/>
    <w:rsid w:val="00A54896"/>
    <w:rsid w:val="00A55899"/>
    <w:rsid w:val="00A61080"/>
    <w:rsid w:val="00A613FC"/>
    <w:rsid w:val="00A6143D"/>
    <w:rsid w:val="00A625C9"/>
    <w:rsid w:val="00A63825"/>
    <w:rsid w:val="00A70073"/>
    <w:rsid w:val="00A712CB"/>
    <w:rsid w:val="00A71E8A"/>
    <w:rsid w:val="00A73AD2"/>
    <w:rsid w:val="00A75DF2"/>
    <w:rsid w:val="00A800E4"/>
    <w:rsid w:val="00A82888"/>
    <w:rsid w:val="00A83CF6"/>
    <w:rsid w:val="00A83E85"/>
    <w:rsid w:val="00A866FB"/>
    <w:rsid w:val="00A9087B"/>
    <w:rsid w:val="00A94E27"/>
    <w:rsid w:val="00AA2837"/>
    <w:rsid w:val="00AA55F6"/>
    <w:rsid w:val="00AB1630"/>
    <w:rsid w:val="00AB37D8"/>
    <w:rsid w:val="00AB62DC"/>
    <w:rsid w:val="00AC13BD"/>
    <w:rsid w:val="00AC1AED"/>
    <w:rsid w:val="00AD2AAC"/>
    <w:rsid w:val="00AD724D"/>
    <w:rsid w:val="00AE66DA"/>
    <w:rsid w:val="00AF3415"/>
    <w:rsid w:val="00AF7976"/>
    <w:rsid w:val="00B02EFE"/>
    <w:rsid w:val="00B03808"/>
    <w:rsid w:val="00B10021"/>
    <w:rsid w:val="00B1160C"/>
    <w:rsid w:val="00B16DFE"/>
    <w:rsid w:val="00B17016"/>
    <w:rsid w:val="00B22BDF"/>
    <w:rsid w:val="00B234B8"/>
    <w:rsid w:val="00B25C30"/>
    <w:rsid w:val="00B26C52"/>
    <w:rsid w:val="00B27DAD"/>
    <w:rsid w:val="00B34AB3"/>
    <w:rsid w:val="00B40657"/>
    <w:rsid w:val="00B46748"/>
    <w:rsid w:val="00B505B3"/>
    <w:rsid w:val="00B51554"/>
    <w:rsid w:val="00B5229D"/>
    <w:rsid w:val="00B522A7"/>
    <w:rsid w:val="00B5786C"/>
    <w:rsid w:val="00B62657"/>
    <w:rsid w:val="00B66E39"/>
    <w:rsid w:val="00B6729C"/>
    <w:rsid w:val="00B740C5"/>
    <w:rsid w:val="00B800AA"/>
    <w:rsid w:val="00B81DF1"/>
    <w:rsid w:val="00B900ED"/>
    <w:rsid w:val="00B9064E"/>
    <w:rsid w:val="00B92514"/>
    <w:rsid w:val="00B93A55"/>
    <w:rsid w:val="00B94C6C"/>
    <w:rsid w:val="00B96281"/>
    <w:rsid w:val="00B968F2"/>
    <w:rsid w:val="00B96C6B"/>
    <w:rsid w:val="00BA1A64"/>
    <w:rsid w:val="00BA68C3"/>
    <w:rsid w:val="00BC3A65"/>
    <w:rsid w:val="00BC4A18"/>
    <w:rsid w:val="00BD4BE6"/>
    <w:rsid w:val="00BE2C1C"/>
    <w:rsid w:val="00BE5BB2"/>
    <w:rsid w:val="00BE7CEB"/>
    <w:rsid w:val="00BF4096"/>
    <w:rsid w:val="00BF4EB8"/>
    <w:rsid w:val="00BF5FBF"/>
    <w:rsid w:val="00C010A4"/>
    <w:rsid w:val="00C0592E"/>
    <w:rsid w:val="00C2303B"/>
    <w:rsid w:val="00C24684"/>
    <w:rsid w:val="00C266F7"/>
    <w:rsid w:val="00C30393"/>
    <w:rsid w:val="00C310A5"/>
    <w:rsid w:val="00C43DEC"/>
    <w:rsid w:val="00C44C90"/>
    <w:rsid w:val="00C45AFB"/>
    <w:rsid w:val="00C4723E"/>
    <w:rsid w:val="00C55EB1"/>
    <w:rsid w:val="00C600B7"/>
    <w:rsid w:val="00C609C3"/>
    <w:rsid w:val="00C654F7"/>
    <w:rsid w:val="00C72924"/>
    <w:rsid w:val="00C72D28"/>
    <w:rsid w:val="00C73649"/>
    <w:rsid w:val="00C77ACE"/>
    <w:rsid w:val="00C8040B"/>
    <w:rsid w:val="00C80F24"/>
    <w:rsid w:val="00C83878"/>
    <w:rsid w:val="00C842BB"/>
    <w:rsid w:val="00C900E4"/>
    <w:rsid w:val="00C976A0"/>
    <w:rsid w:val="00C97E92"/>
    <w:rsid w:val="00CA1294"/>
    <w:rsid w:val="00CA26F6"/>
    <w:rsid w:val="00CA289F"/>
    <w:rsid w:val="00CA592A"/>
    <w:rsid w:val="00CA64D8"/>
    <w:rsid w:val="00CB4D9B"/>
    <w:rsid w:val="00CB633C"/>
    <w:rsid w:val="00CB64EE"/>
    <w:rsid w:val="00CC5F74"/>
    <w:rsid w:val="00CC6C57"/>
    <w:rsid w:val="00CD01BA"/>
    <w:rsid w:val="00CD1379"/>
    <w:rsid w:val="00CD5F72"/>
    <w:rsid w:val="00CE4A57"/>
    <w:rsid w:val="00CE4BF1"/>
    <w:rsid w:val="00CF2734"/>
    <w:rsid w:val="00CF3426"/>
    <w:rsid w:val="00CF34D4"/>
    <w:rsid w:val="00CF635D"/>
    <w:rsid w:val="00D02B16"/>
    <w:rsid w:val="00D057DF"/>
    <w:rsid w:val="00D128E0"/>
    <w:rsid w:val="00D22249"/>
    <w:rsid w:val="00D248F7"/>
    <w:rsid w:val="00D25327"/>
    <w:rsid w:val="00D2541B"/>
    <w:rsid w:val="00D34382"/>
    <w:rsid w:val="00D37CF9"/>
    <w:rsid w:val="00D40BC1"/>
    <w:rsid w:val="00D40EA7"/>
    <w:rsid w:val="00D4238D"/>
    <w:rsid w:val="00D42D5C"/>
    <w:rsid w:val="00D44931"/>
    <w:rsid w:val="00D44B0C"/>
    <w:rsid w:val="00D472B4"/>
    <w:rsid w:val="00D500CD"/>
    <w:rsid w:val="00D53F88"/>
    <w:rsid w:val="00D5594B"/>
    <w:rsid w:val="00D56E58"/>
    <w:rsid w:val="00D61B82"/>
    <w:rsid w:val="00D6375D"/>
    <w:rsid w:val="00D77391"/>
    <w:rsid w:val="00D84D4D"/>
    <w:rsid w:val="00D86C6A"/>
    <w:rsid w:val="00D92A15"/>
    <w:rsid w:val="00DA2F2B"/>
    <w:rsid w:val="00DA7695"/>
    <w:rsid w:val="00DB0121"/>
    <w:rsid w:val="00DB2D08"/>
    <w:rsid w:val="00DB4B43"/>
    <w:rsid w:val="00DC00D3"/>
    <w:rsid w:val="00DC6506"/>
    <w:rsid w:val="00DC7D1C"/>
    <w:rsid w:val="00DD28FE"/>
    <w:rsid w:val="00DD3C33"/>
    <w:rsid w:val="00DD3DA0"/>
    <w:rsid w:val="00DD6482"/>
    <w:rsid w:val="00DD6981"/>
    <w:rsid w:val="00DE0436"/>
    <w:rsid w:val="00DE0B83"/>
    <w:rsid w:val="00DE15B3"/>
    <w:rsid w:val="00DE15C3"/>
    <w:rsid w:val="00DE4089"/>
    <w:rsid w:val="00DE4874"/>
    <w:rsid w:val="00DE54AB"/>
    <w:rsid w:val="00DE6090"/>
    <w:rsid w:val="00DE6CBA"/>
    <w:rsid w:val="00DF12FD"/>
    <w:rsid w:val="00DF161A"/>
    <w:rsid w:val="00DF6157"/>
    <w:rsid w:val="00E006B1"/>
    <w:rsid w:val="00E01500"/>
    <w:rsid w:val="00E02DCC"/>
    <w:rsid w:val="00E02ED9"/>
    <w:rsid w:val="00E032C6"/>
    <w:rsid w:val="00E0384A"/>
    <w:rsid w:val="00E03D11"/>
    <w:rsid w:val="00E1062A"/>
    <w:rsid w:val="00E14510"/>
    <w:rsid w:val="00E16262"/>
    <w:rsid w:val="00E20CD5"/>
    <w:rsid w:val="00E21346"/>
    <w:rsid w:val="00E21FDC"/>
    <w:rsid w:val="00E2622A"/>
    <w:rsid w:val="00E263BB"/>
    <w:rsid w:val="00E26BD1"/>
    <w:rsid w:val="00E276E4"/>
    <w:rsid w:val="00E27C83"/>
    <w:rsid w:val="00E3767C"/>
    <w:rsid w:val="00E37E01"/>
    <w:rsid w:val="00E412F4"/>
    <w:rsid w:val="00E46FF0"/>
    <w:rsid w:val="00E51B76"/>
    <w:rsid w:val="00E55C7C"/>
    <w:rsid w:val="00E56962"/>
    <w:rsid w:val="00E5718A"/>
    <w:rsid w:val="00E620B3"/>
    <w:rsid w:val="00E6397B"/>
    <w:rsid w:val="00E667F9"/>
    <w:rsid w:val="00E67DA5"/>
    <w:rsid w:val="00E77B84"/>
    <w:rsid w:val="00E77E37"/>
    <w:rsid w:val="00E80B66"/>
    <w:rsid w:val="00E86754"/>
    <w:rsid w:val="00E87E24"/>
    <w:rsid w:val="00E9009C"/>
    <w:rsid w:val="00E91B33"/>
    <w:rsid w:val="00EA208B"/>
    <w:rsid w:val="00EA2AAD"/>
    <w:rsid w:val="00EA2FDC"/>
    <w:rsid w:val="00EA4A01"/>
    <w:rsid w:val="00EA580A"/>
    <w:rsid w:val="00EA6CA6"/>
    <w:rsid w:val="00EC239B"/>
    <w:rsid w:val="00EC2CF7"/>
    <w:rsid w:val="00EC5526"/>
    <w:rsid w:val="00EC6CA6"/>
    <w:rsid w:val="00ED280D"/>
    <w:rsid w:val="00ED34EE"/>
    <w:rsid w:val="00ED7945"/>
    <w:rsid w:val="00ED7C88"/>
    <w:rsid w:val="00EE1CF8"/>
    <w:rsid w:val="00EE3B31"/>
    <w:rsid w:val="00EE3E2F"/>
    <w:rsid w:val="00EE7194"/>
    <w:rsid w:val="00EF184F"/>
    <w:rsid w:val="00EF3DB0"/>
    <w:rsid w:val="00EF3E8E"/>
    <w:rsid w:val="00EF647C"/>
    <w:rsid w:val="00EF6E6F"/>
    <w:rsid w:val="00F008B6"/>
    <w:rsid w:val="00F00D6A"/>
    <w:rsid w:val="00F010B2"/>
    <w:rsid w:val="00F05DC6"/>
    <w:rsid w:val="00F06D49"/>
    <w:rsid w:val="00F07E20"/>
    <w:rsid w:val="00F12434"/>
    <w:rsid w:val="00F14632"/>
    <w:rsid w:val="00F15B9A"/>
    <w:rsid w:val="00F161A2"/>
    <w:rsid w:val="00F165F3"/>
    <w:rsid w:val="00F1725A"/>
    <w:rsid w:val="00F21F08"/>
    <w:rsid w:val="00F23ABC"/>
    <w:rsid w:val="00F2419B"/>
    <w:rsid w:val="00F24BBD"/>
    <w:rsid w:val="00F276E5"/>
    <w:rsid w:val="00F33840"/>
    <w:rsid w:val="00F3467B"/>
    <w:rsid w:val="00F40DA4"/>
    <w:rsid w:val="00F432D5"/>
    <w:rsid w:val="00F47B2A"/>
    <w:rsid w:val="00F5145E"/>
    <w:rsid w:val="00F5266B"/>
    <w:rsid w:val="00F57940"/>
    <w:rsid w:val="00F57955"/>
    <w:rsid w:val="00F57C30"/>
    <w:rsid w:val="00F57DC7"/>
    <w:rsid w:val="00F607BB"/>
    <w:rsid w:val="00F64C8A"/>
    <w:rsid w:val="00F67589"/>
    <w:rsid w:val="00F67B11"/>
    <w:rsid w:val="00F7037D"/>
    <w:rsid w:val="00F7093A"/>
    <w:rsid w:val="00F77F6F"/>
    <w:rsid w:val="00F8006E"/>
    <w:rsid w:val="00F813B6"/>
    <w:rsid w:val="00F81ED6"/>
    <w:rsid w:val="00F90D33"/>
    <w:rsid w:val="00F91DF4"/>
    <w:rsid w:val="00F91E71"/>
    <w:rsid w:val="00F962AF"/>
    <w:rsid w:val="00FA335B"/>
    <w:rsid w:val="00FA5C87"/>
    <w:rsid w:val="00FA697B"/>
    <w:rsid w:val="00FB5658"/>
    <w:rsid w:val="00FB59A0"/>
    <w:rsid w:val="00FC2A4D"/>
    <w:rsid w:val="00FC63DB"/>
    <w:rsid w:val="00FC7AD4"/>
    <w:rsid w:val="00FD1354"/>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CB5C8"/>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6D5A32-8E5C-4002-ADC1-65A2300F6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32</Pages>
  <Words>15376</Words>
  <Characters>87644</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Gabriela Heribanová</cp:lastModifiedBy>
  <cp:revision>5</cp:revision>
  <cp:lastPrinted>2019-01-10T15:06:00Z</cp:lastPrinted>
  <dcterms:created xsi:type="dcterms:W3CDTF">2021-06-04T11:11:00Z</dcterms:created>
  <dcterms:modified xsi:type="dcterms:W3CDTF">2021-06-23T10:06:00Z</dcterms:modified>
</cp:coreProperties>
</file>